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FD" w:rsidRPr="003D44FD" w:rsidRDefault="003D44FD" w:rsidP="003D44FD">
      <w:pPr>
        <w:rPr>
          <w:b/>
          <w:bCs/>
        </w:rPr>
      </w:pPr>
      <w:r w:rsidRPr="003D44FD">
        <w:rPr>
          <w:b/>
          <w:bCs/>
        </w:rPr>
        <w:t>Аналіз вірша “Інфанта” Миколи Вороного</w:t>
      </w:r>
    </w:p>
    <w:p w:rsidR="003D44FD" w:rsidRPr="003D44FD" w:rsidRDefault="003D44FD" w:rsidP="003D44FD"/>
    <w:p w:rsidR="003D44FD" w:rsidRPr="003D44FD" w:rsidRDefault="003D44FD" w:rsidP="003D44FD">
      <w:r w:rsidRPr="003D44FD">
        <w:rPr>
          <w:b/>
          <w:bCs/>
        </w:rPr>
        <w:t>Вірш «Інфанта» Вороного – чудовий зразок інтимної лірики, яка поєднується із рясними описами пейзажів. Микола Вороний у цьому вірші показав себе як вправний творець поезій і слів. Багатство художніх засобів робить вірш емоційним і мелодійним. А які образи! З’ясуймо деталі!</w:t>
      </w:r>
    </w:p>
    <w:p w:rsidR="003D44FD" w:rsidRPr="003D44FD" w:rsidRDefault="003D44FD" w:rsidP="003D44FD">
      <w:r w:rsidRPr="003D44FD">
        <w:pict>
          <v:rect id="_x0000_i1025" style="width:0;height:.75pt" o:hralign="center" o:hrstd="t" o:hr="t" fillcolor="#a0a0a0" stroked="f"/>
        </w:pict>
      </w:r>
    </w:p>
    <w:p w:rsidR="003D44FD" w:rsidRPr="003D44FD" w:rsidRDefault="003D44FD" w:rsidP="003D44FD">
      <w:r w:rsidRPr="003D44FD">
        <w:drawing>
          <wp:inline distT="0" distB="0" distL="0" distR="0">
            <wp:extent cx="2381250" cy="2933700"/>
            <wp:effectExtent l="0" t="0" r="0" b="0"/>
            <wp:docPr id="3" name="Рисунок 3" descr="https://imagecdn1.luxnet.ua/zaxid/resources/photos/news/500_DIR/201710/1439729_1486617.jpg?20171024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cdn1.luxnet.ua/zaxid/resources/photos/news/500_DIR/201710/1439729_1486617.jpg?2017102413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FD" w:rsidRPr="003D44FD" w:rsidRDefault="003D44FD" w:rsidP="003D44FD">
      <w:r w:rsidRPr="003D44FD">
        <w:t>* * *</w:t>
      </w:r>
    </w:p>
    <w:p w:rsidR="003D44FD" w:rsidRPr="003D44FD" w:rsidRDefault="003D44FD" w:rsidP="003D44FD">
      <w:r w:rsidRPr="003D44FD">
        <w:t>У ньому М. Во</w:t>
      </w:r>
      <w:r w:rsidRPr="003D44FD">
        <w:softHyphen/>
        <w:t>роний </w:t>
      </w:r>
      <w:r w:rsidRPr="003D44FD">
        <w:rPr>
          <w:b/>
          <w:bCs/>
        </w:rPr>
        <w:t>розмірковує над враженням, яке справила на нього старо</w:t>
      </w:r>
      <w:r w:rsidRPr="003D44FD">
        <w:rPr>
          <w:b/>
          <w:bCs/>
        </w:rPr>
        <w:softHyphen/>
        <w:t>винна картина під такою ж назвою</w:t>
      </w:r>
      <w:r w:rsidRPr="003D44FD">
        <w:t>. Твір починається романтич</w:t>
      </w:r>
      <w:r w:rsidRPr="003D44FD">
        <w:softHyphen/>
        <w:t>ною </w:t>
      </w:r>
      <w:r w:rsidRPr="003D44FD">
        <w:rPr>
          <w:b/>
          <w:bCs/>
        </w:rPr>
        <w:t>пейзажною картиною</w:t>
      </w:r>
      <w:r w:rsidRPr="003D44FD">
        <w:t>, у якій багато авторських неологізмів, створених його поетичною уявою («</w:t>
      </w:r>
      <w:proofErr w:type="spellStart"/>
      <w:r>
        <w:rPr>
          <w:i/>
          <w:iCs/>
        </w:rPr>
        <w:t>проміннострунними</w:t>
      </w:r>
      <w:proofErr w:type="spellEnd"/>
      <w:r>
        <w:rPr>
          <w:i/>
          <w:iCs/>
        </w:rPr>
        <w:t>», «</w:t>
      </w:r>
      <w:proofErr w:type="spellStart"/>
      <w:r>
        <w:rPr>
          <w:i/>
          <w:iCs/>
        </w:rPr>
        <w:t>мрій</w:t>
      </w:r>
      <w:r w:rsidRPr="003D44FD">
        <w:rPr>
          <w:i/>
          <w:iCs/>
        </w:rPr>
        <w:t>нотканому</w:t>
      </w:r>
      <w:proofErr w:type="spellEnd"/>
      <w:r w:rsidRPr="003D44FD">
        <w:rPr>
          <w:i/>
          <w:iCs/>
        </w:rPr>
        <w:t>», «</w:t>
      </w:r>
      <w:proofErr w:type="spellStart"/>
      <w:r w:rsidRPr="003D44FD">
        <w:rPr>
          <w:i/>
          <w:iCs/>
        </w:rPr>
        <w:t>вогнелунними</w:t>
      </w:r>
      <w:proofErr w:type="spellEnd"/>
      <w:r w:rsidRPr="003D44FD">
        <w:t>»).</w:t>
      </w:r>
    </w:p>
    <w:p w:rsidR="003D44FD" w:rsidRPr="003D44FD" w:rsidRDefault="003D44FD" w:rsidP="003D44FD">
      <w:r w:rsidRPr="003D44FD">
        <w:t>З чуттям «</w:t>
      </w:r>
      <w:r w:rsidRPr="003D44FD">
        <w:rPr>
          <w:i/>
          <w:iCs/>
        </w:rPr>
        <w:t>побожної хвали</w:t>
      </w:r>
      <w:r w:rsidRPr="003D44FD">
        <w:t>» лі</w:t>
      </w:r>
      <w:r w:rsidRPr="003D44FD">
        <w:softHyphen/>
        <w:t>ричний герой оспівує жіночу красу, що, виринувши із глибини століть, залишилася вічною й нетлінною. А світ продовжує жити, у ньому є завжди </w:t>
      </w:r>
      <w:r w:rsidRPr="003D44FD">
        <w:rPr>
          <w:b/>
          <w:bCs/>
        </w:rPr>
        <w:t>«два мечі» — добро та зло</w:t>
      </w:r>
      <w:r w:rsidRPr="003D44FD">
        <w:t>, і це слід сприймати як належне. Червоний колір полотна нагадав поетові червоні заграви революції.</w:t>
      </w:r>
    </w:p>
    <w:p w:rsidR="003D44FD" w:rsidRPr="003D44FD" w:rsidRDefault="003D44FD" w:rsidP="003D44FD">
      <w:r w:rsidRPr="003D44FD">
        <w:pict>
          <v:rect id="_x0000_i1027" style="width:0;height:.75pt" o:hralign="center" o:hrstd="t" o:hr="t" fillcolor="#a0a0a0" stroked="f"/>
        </w:pict>
      </w:r>
    </w:p>
    <w:p w:rsidR="003D44FD" w:rsidRPr="003D44FD" w:rsidRDefault="003D44FD" w:rsidP="003D44FD">
      <w:r w:rsidRPr="003D44FD">
        <w:rPr>
          <w:b/>
          <w:bCs/>
        </w:rPr>
        <w:t>Тема: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>Має крилами Весна запашна,</w:t>
      </w:r>
      <w:r w:rsidRPr="003D44FD">
        <w:rPr>
          <w:i/>
          <w:iCs/>
        </w:rPr>
        <w:br/>
        <w:t>Лине все в прозорих шатах,</w:t>
      </w:r>
      <w:r w:rsidRPr="003D44FD">
        <w:rPr>
          <w:i/>
          <w:iCs/>
        </w:rPr>
        <w:br/>
        <w:t>У серпанках і блаватах…</w:t>
      </w:r>
    </w:p>
    <w:p w:rsidR="003D44FD" w:rsidRPr="003D44FD" w:rsidRDefault="003D44FD" w:rsidP="003D44FD">
      <w:r w:rsidRPr="003D44FD">
        <w:rPr>
          <w:b/>
          <w:bCs/>
        </w:rPr>
        <w:t>Ідея:</w:t>
      </w:r>
    </w:p>
    <w:p w:rsidR="003D44FD" w:rsidRPr="003D44FD" w:rsidRDefault="003D44FD" w:rsidP="003D44FD">
      <w:pPr>
        <w:rPr>
          <w:i/>
          <w:iCs/>
        </w:rPr>
      </w:pPr>
      <w:proofErr w:type="spellStart"/>
      <w:r w:rsidRPr="003D44FD">
        <w:rPr>
          <w:i/>
          <w:iCs/>
        </w:rPr>
        <w:t>Довгожданна</w:t>
      </w:r>
      <w:proofErr w:type="spellEnd"/>
      <w:r w:rsidRPr="003D44FD">
        <w:rPr>
          <w:i/>
          <w:iCs/>
        </w:rPr>
        <w:t>, нездоланна…</w:t>
      </w:r>
      <w:r w:rsidRPr="003D44FD">
        <w:rPr>
          <w:i/>
          <w:iCs/>
        </w:rPr>
        <w:br/>
        <w:t>Ось вона – Блакитна Панна!…</w:t>
      </w:r>
    </w:p>
    <w:p w:rsidR="003D44FD" w:rsidRPr="003D44FD" w:rsidRDefault="003D44FD" w:rsidP="003D44FD">
      <w:r w:rsidRPr="003D44FD">
        <w:rPr>
          <w:b/>
          <w:bCs/>
        </w:rPr>
        <w:t>Художні тропи:</w:t>
      </w:r>
    </w:p>
    <w:p w:rsidR="003D44FD" w:rsidRPr="003D44FD" w:rsidRDefault="003D44FD" w:rsidP="003D44FD">
      <w:pPr>
        <w:numPr>
          <w:ilvl w:val="0"/>
          <w:numId w:val="1"/>
        </w:numPr>
      </w:pPr>
      <w:r w:rsidRPr="003D44FD">
        <w:rPr>
          <w:b/>
          <w:bCs/>
          <w:i/>
          <w:iCs/>
        </w:rPr>
        <w:t>епітети: </w:t>
      </w:r>
      <w:r w:rsidRPr="003D44FD">
        <w:rPr>
          <w:i/>
          <w:iCs/>
        </w:rPr>
        <w:t>весна запашна, прозорих шатах, вродою святою, неземною чистотою, променистою росою;</w:t>
      </w:r>
    </w:p>
    <w:p w:rsidR="003D44FD" w:rsidRPr="003D44FD" w:rsidRDefault="003D44FD" w:rsidP="003D44FD">
      <w:pPr>
        <w:numPr>
          <w:ilvl w:val="0"/>
          <w:numId w:val="1"/>
        </w:numPr>
      </w:pPr>
      <w:r w:rsidRPr="003D44FD">
        <w:rPr>
          <w:b/>
          <w:bCs/>
          <w:i/>
          <w:iCs/>
        </w:rPr>
        <w:t>метафори: </w:t>
      </w:r>
      <w:r w:rsidRPr="003D44FD">
        <w:rPr>
          <w:i/>
          <w:iCs/>
        </w:rPr>
        <w:t>сміючись на пелюстках, на квітках</w:t>
      </w:r>
      <w:r w:rsidRPr="003D44FD">
        <w:t>;</w:t>
      </w:r>
    </w:p>
    <w:p w:rsidR="003D44FD" w:rsidRPr="003D44FD" w:rsidRDefault="003D44FD" w:rsidP="003D44FD">
      <w:pPr>
        <w:numPr>
          <w:ilvl w:val="0"/>
          <w:numId w:val="1"/>
        </w:numPr>
      </w:pPr>
      <w:r w:rsidRPr="003D44FD">
        <w:rPr>
          <w:b/>
          <w:bCs/>
          <w:i/>
          <w:iCs/>
        </w:rPr>
        <w:t>порівняння:</w:t>
      </w:r>
      <w:r w:rsidRPr="003D44FD">
        <w:rPr>
          <w:i/>
          <w:iCs/>
        </w:rPr>
        <w:t xml:space="preserve"> а вона, як мрія </w:t>
      </w:r>
      <w:proofErr w:type="spellStart"/>
      <w:r w:rsidRPr="003D44FD">
        <w:rPr>
          <w:i/>
          <w:iCs/>
        </w:rPr>
        <w:t>сна</w:t>
      </w:r>
      <w:proofErr w:type="spellEnd"/>
      <w:r w:rsidRPr="003D44FD">
        <w:rPr>
          <w:i/>
          <w:iCs/>
        </w:rPr>
        <w:t xml:space="preserve"> чарівн</w:t>
      </w:r>
      <w:r w:rsidRPr="003D44FD">
        <w:t>а;</w:t>
      </w:r>
    </w:p>
    <w:p w:rsidR="003D44FD" w:rsidRPr="003D44FD" w:rsidRDefault="003D44FD" w:rsidP="003D44FD">
      <w:pPr>
        <w:numPr>
          <w:ilvl w:val="0"/>
          <w:numId w:val="1"/>
        </w:numPr>
      </w:pPr>
      <w:r w:rsidRPr="003D44FD">
        <w:rPr>
          <w:b/>
          <w:bCs/>
          <w:i/>
          <w:iCs/>
        </w:rPr>
        <w:t>анафора: </w:t>
      </w:r>
      <w:r w:rsidRPr="003D44FD">
        <w:rPr>
          <w:i/>
          <w:iCs/>
        </w:rPr>
        <w:t>має  крилами Весна запашна</w:t>
      </w:r>
      <w:r w:rsidRPr="003D44FD">
        <w:t>;</w:t>
      </w:r>
    </w:p>
    <w:p w:rsidR="003D44FD" w:rsidRPr="003D44FD" w:rsidRDefault="003D44FD" w:rsidP="003D44FD">
      <w:pPr>
        <w:numPr>
          <w:ilvl w:val="0"/>
          <w:numId w:val="1"/>
        </w:numPr>
      </w:pPr>
      <w:r w:rsidRPr="003D44FD">
        <w:rPr>
          <w:b/>
          <w:bCs/>
          <w:i/>
          <w:iCs/>
        </w:rPr>
        <w:lastRenderedPageBreak/>
        <w:t>окличні речення:</w:t>
      </w:r>
      <w:r w:rsidRPr="003D44FD">
        <w:rPr>
          <w:b/>
          <w:bCs/>
        </w:rPr>
        <w:t> </w:t>
      </w:r>
      <w:r w:rsidRPr="003D44FD">
        <w:rPr>
          <w:i/>
          <w:iCs/>
        </w:rPr>
        <w:t xml:space="preserve">ось вона – Блакитна Панна!; Їй </w:t>
      </w:r>
      <w:proofErr w:type="spellStart"/>
      <w:r w:rsidRPr="003D44FD">
        <w:rPr>
          <w:i/>
          <w:iCs/>
        </w:rPr>
        <w:t>виспівує:«Осанна</w:t>
      </w:r>
      <w:proofErr w:type="spellEnd"/>
      <w:r w:rsidRPr="003D44FD">
        <w:rPr>
          <w:i/>
          <w:iCs/>
        </w:rPr>
        <w:t>!»</w:t>
      </w:r>
    </w:p>
    <w:p w:rsidR="003D44FD" w:rsidRPr="003D44FD" w:rsidRDefault="003D44FD" w:rsidP="003D44FD">
      <w:r w:rsidRPr="003D44FD">
        <w:t>Поряд зі звичними, традиційними у фольклорі та в літературі </w:t>
      </w:r>
      <w:r w:rsidRPr="003D44FD">
        <w:rPr>
          <w:b/>
          <w:bCs/>
        </w:rPr>
        <w:t>засобами виразності</w:t>
      </w:r>
      <w:r w:rsidRPr="003D44FD">
        <w:t> (</w:t>
      </w:r>
      <w:r w:rsidRPr="003D44FD">
        <w:rPr>
          <w:i/>
          <w:iCs/>
        </w:rPr>
        <w:t>весна запашна, чарівна, у прозорих шатах, у серпанках</w:t>
      </w:r>
      <w:r w:rsidRPr="003D44FD">
        <w:t>) автор використовує </w:t>
      </w:r>
      <w:r w:rsidRPr="003D44FD">
        <w:rPr>
          <w:b/>
          <w:bCs/>
        </w:rPr>
        <w:t>біблійну урочисту лексику</w:t>
      </w:r>
      <w:r w:rsidRPr="003D44FD">
        <w:t> </w:t>
      </w:r>
      <w:r w:rsidRPr="003D44FD">
        <w:rPr>
          <w:b/>
          <w:bCs/>
        </w:rPr>
        <w:t>(«Осанна!»</w:t>
      </w:r>
      <w:r w:rsidRPr="003D44FD">
        <w:t>), </w:t>
      </w:r>
      <w:r w:rsidRPr="003D44FD">
        <w:rPr>
          <w:b/>
          <w:bCs/>
        </w:rPr>
        <w:t>метафори</w:t>
      </w:r>
      <w:r w:rsidRPr="003D44FD">
        <w:t> (</w:t>
      </w:r>
      <w:r w:rsidRPr="003D44FD">
        <w:rPr>
          <w:i/>
          <w:iCs/>
        </w:rPr>
        <w:t>«в душі моїй, в сяйві мрій в’ються хмелем арабески»</w:t>
      </w:r>
      <w:r w:rsidRPr="003D44FD">
        <w:t>), </w:t>
      </w:r>
      <w:r w:rsidRPr="003D44FD">
        <w:rPr>
          <w:b/>
          <w:bCs/>
        </w:rPr>
        <w:t>мистецькі терміни</w:t>
      </w:r>
      <w:r w:rsidRPr="003D44FD">
        <w:t> (</w:t>
      </w:r>
      <w:r w:rsidRPr="003D44FD">
        <w:rPr>
          <w:i/>
          <w:iCs/>
        </w:rPr>
        <w:t>арабески, фрески, гротески</w:t>
      </w:r>
      <w:r w:rsidRPr="003D44FD">
        <w:t>). І це надає творові непо</w:t>
      </w:r>
      <w:r w:rsidRPr="003D44FD">
        <w:softHyphen/>
        <w:t xml:space="preserve">вторне </w:t>
      </w:r>
      <w:proofErr w:type="spellStart"/>
      <w:r w:rsidRPr="003D44FD">
        <w:t>інтелектуально</w:t>
      </w:r>
      <w:proofErr w:type="spellEnd"/>
      <w:r w:rsidRPr="003D44FD">
        <w:t>-мистецьке естетичне забарвлення.</w:t>
      </w:r>
    </w:p>
    <w:p w:rsidR="003D44FD" w:rsidRPr="003D44FD" w:rsidRDefault="003D44FD" w:rsidP="003D44FD">
      <w:r w:rsidRPr="003D44FD">
        <w:drawing>
          <wp:inline distT="0" distB="0" distL="0" distR="0">
            <wp:extent cx="5343525" cy="4010025"/>
            <wp:effectExtent l="0" t="0" r="9525" b="9525"/>
            <wp:docPr id="2" name="Рисунок 2" descr="http://zno.if.ua/wp-content/uploads/2018/1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if.ua/wp-content/uploads/2018/12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FD" w:rsidRPr="003D44FD" w:rsidRDefault="003D44FD" w:rsidP="003D44FD">
      <w:r w:rsidRPr="003D44FD">
        <w:rPr>
          <w:b/>
          <w:bCs/>
        </w:rPr>
        <w:t>Образи-символи</w:t>
      </w:r>
      <w:r w:rsidRPr="003D44FD">
        <w:t> — Революція, червона заграва, меч — повернення до реалій часу, передчуття біди.</w:t>
      </w:r>
    </w:p>
    <w:p w:rsidR="003D44FD" w:rsidRPr="003D44FD" w:rsidRDefault="003D44FD" w:rsidP="003D44FD">
      <w:r w:rsidRPr="003D44FD">
        <w:t>Вірш “Інфанта” виразно виявляє вплив на Вороного тенденцій французького та російського символізму. Уже перший рядок наголошує на </w:t>
      </w:r>
      <w:r w:rsidRPr="003D44FD">
        <w:rPr>
          <w:b/>
          <w:bCs/>
        </w:rPr>
        <w:t>формі сну</w:t>
      </w:r>
      <w:r w:rsidRPr="003D44FD">
        <w:t xml:space="preserve"> – переконує читача в авторському намірі уникнути конкретики значення, вималювати </w:t>
      </w:r>
      <w:proofErr w:type="spellStart"/>
      <w:r w:rsidRPr="003D44FD">
        <w:t>абстрактно</w:t>
      </w:r>
      <w:proofErr w:type="spellEnd"/>
      <w:r w:rsidRPr="003D44FD">
        <w:t xml:space="preserve">-умовний характер, створити узагальнено ідеалізований образ вічної краси. Велична голуба барва – символ безмежності простору – домінує в </w:t>
      </w:r>
      <w:proofErr w:type="spellStart"/>
      <w:r w:rsidRPr="003D44FD">
        <w:t>кольровій</w:t>
      </w:r>
      <w:proofErr w:type="spellEnd"/>
      <w:r w:rsidRPr="003D44FD">
        <w:t xml:space="preserve"> гамі вірша і </w:t>
      </w:r>
      <w:proofErr w:type="spellStart"/>
      <w:r w:rsidRPr="003D44FD">
        <w:t>увіразнює</w:t>
      </w:r>
      <w:proofErr w:type="spellEnd"/>
      <w:r w:rsidRPr="003D44FD">
        <w:t xml:space="preserve"> силует інфанти, здатної своєю появою викликати в серці ліричного героя чуття побожної хвали.</w:t>
      </w:r>
    </w:p>
    <w:p w:rsidR="003D44FD" w:rsidRPr="003D44FD" w:rsidRDefault="003D44FD" w:rsidP="003D44FD">
      <w:r w:rsidRPr="003D44FD">
        <w:drawing>
          <wp:inline distT="0" distB="0" distL="0" distR="0">
            <wp:extent cx="1214608" cy="1942640"/>
            <wp:effectExtent l="0" t="0" r="5080" b="635"/>
            <wp:docPr id="1" name="Рисунок 1" descr="https://kbimages1-a.akamaihd.net/9e257c59-1136-40af-80ea-2eaec34d7039/353/569/90/False/9zZMIvVibz690bGIxI2g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bimages1-a.akamaihd.net/9e257c59-1136-40af-80ea-2eaec34d7039/353/569/90/False/9zZMIvVibz690bGIxI2gS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78" cy="196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4FD" w:rsidRPr="003D44FD" w:rsidRDefault="003D44FD" w:rsidP="003D44FD">
      <w:r w:rsidRPr="003D44FD">
        <w:t>Сповнена цікавих неологізмів (</w:t>
      </w:r>
      <w:proofErr w:type="spellStart"/>
      <w:r w:rsidRPr="003D44FD">
        <w:rPr>
          <w:i/>
          <w:iCs/>
        </w:rPr>
        <w:t>промінострунними</w:t>
      </w:r>
      <w:proofErr w:type="spellEnd"/>
      <w:r w:rsidRPr="003D44FD">
        <w:rPr>
          <w:i/>
          <w:iCs/>
        </w:rPr>
        <w:t xml:space="preserve">, </w:t>
      </w:r>
      <w:proofErr w:type="spellStart"/>
      <w:r w:rsidRPr="003D44FD">
        <w:rPr>
          <w:i/>
          <w:iCs/>
        </w:rPr>
        <w:t>мрійнотканному</w:t>
      </w:r>
      <w:proofErr w:type="spellEnd"/>
      <w:r w:rsidRPr="003D44FD">
        <w:rPr>
          <w:i/>
          <w:iCs/>
        </w:rPr>
        <w:t xml:space="preserve">, </w:t>
      </w:r>
      <w:proofErr w:type="spellStart"/>
      <w:r w:rsidRPr="003D44FD">
        <w:rPr>
          <w:i/>
          <w:iCs/>
        </w:rPr>
        <w:t>вогнелунними</w:t>
      </w:r>
      <w:proofErr w:type="spellEnd"/>
      <w:r w:rsidRPr="003D44FD">
        <w:rPr>
          <w:i/>
          <w:iCs/>
        </w:rPr>
        <w:t xml:space="preserve">, </w:t>
      </w:r>
      <w:proofErr w:type="spellStart"/>
      <w:r w:rsidRPr="003D44FD">
        <w:rPr>
          <w:i/>
          <w:iCs/>
        </w:rPr>
        <w:t>яснозоряно</w:t>
      </w:r>
      <w:proofErr w:type="spellEnd"/>
      <w:r w:rsidRPr="003D44FD">
        <w:t>), наповнена новими лексичними значеннями (</w:t>
      </w:r>
      <w:r w:rsidRPr="003D44FD">
        <w:rPr>
          <w:i/>
          <w:iCs/>
        </w:rPr>
        <w:t xml:space="preserve">дзвінкою чорною </w:t>
      </w:r>
      <w:proofErr w:type="spellStart"/>
      <w:r w:rsidRPr="003D44FD">
        <w:rPr>
          <w:i/>
          <w:iCs/>
        </w:rPr>
        <w:t>сильветою</w:t>
      </w:r>
      <w:proofErr w:type="spellEnd"/>
      <w:r w:rsidRPr="003D44FD">
        <w:t>), порівняннями (</w:t>
      </w:r>
      <w:proofErr w:type="spellStart"/>
      <w:r w:rsidRPr="003D44FD">
        <w:rPr>
          <w:i/>
          <w:iCs/>
        </w:rPr>
        <w:t>вуалею</w:t>
      </w:r>
      <w:proofErr w:type="spellEnd"/>
      <w:r w:rsidRPr="003D44FD">
        <w:rPr>
          <w:i/>
          <w:iCs/>
        </w:rPr>
        <w:t xml:space="preserve"> стелився</w:t>
      </w:r>
      <w:r w:rsidRPr="003D44FD">
        <w:t>), метафоричними епітетами </w:t>
      </w:r>
      <w:r w:rsidRPr="003D44FD">
        <w:rPr>
          <w:i/>
          <w:iCs/>
        </w:rPr>
        <w:t>(попелястий жаль</w:t>
      </w:r>
      <w:r w:rsidRPr="003D44FD">
        <w:t>), які разом витворюють блискучий взірець модерністської поезії.</w:t>
      </w:r>
    </w:p>
    <w:p w:rsidR="003D44FD" w:rsidRPr="003D44FD" w:rsidRDefault="003D44FD" w:rsidP="003D44FD">
      <w:r w:rsidRPr="003D44FD">
        <w:lastRenderedPageBreak/>
        <w:t xml:space="preserve">Під текстом Вороний залишив напис: “Накидано 1907р. Викінчено 1922р.” Ця авторська заувага пояснює особливість останнього катрена, в </w:t>
      </w:r>
      <w:proofErr w:type="spellStart"/>
      <w:r w:rsidRPr="003D44FD">
        <w:t>стуктурі</w:t>
      </w:r>
      <w:proofErr w:type="spellEnd"/>
      <w:r w:rsidRPr="003D44FD">
        <w:t xml:space="preserve"> якого відчувається певний дисонанс: два перші рядки – образ героя, сповнений </w:t>
      </w:r>
      <w:proofErr w:type="spellStart"/>
      <w:r w:rsidRPr="003D44FD">
        <w:t>бодлерівської</w:t>
      </w:r>
      <w:proofErr w:type="spellEnd"/>
      <w:r w:rsidRPr="003D44FD">
        <w:t xml:space="preserve"> символіки, два наступних – образ Революції, що випливає над ліричним героєм у червоній заграві.</w:t>
      </w:r>
    </w:p>
    <w:p w:rsidR="003D44FD" w:rsidRPr="003D44FD" w:rsidRDefault="003D44FD" w:rsidP="003D44FD">
      <w:r w:rsidRPr="003D44FD">
        <w:rPr>
          <w:b/>
          <w:bCs/>
        </w:rPr>
        <w:t>Віршовий розмір</w:t>
      </w:r>
      <w:r w:rsidRPr="003D44FD">
        <w:rPr>
          <w:b/>
          <w:bCs/>
        </w:rPr>
        <w:br/>
      </w:r>
      <w:r w:rsidRPr="003D44FD">
        <w:t>Твір виявляє майстерність версифікації Вороного – поета:</w:t>
      </w:r>
    </w:p>
    <w:p w:rsidR="003D44FD" w:rsidRPr="003D44FD" w:rsidRDefault="003D44FD" w:rsidP="003D44FD">
      <w:pPr>
        <w:numPr>
          <w:ilvl w:val="0"/>
          <w:numId w:val="2"/>
        </w:numPr>
      </w:pPr>
      <w:proofErr w:type="spellStart"/>
      <w:r w:rsidRPr="003D44FD">
        <w:t>чотирядкова</w:t>
      </w:r>
      <w:proofErr w:type="spellEnd"/>
      <w:r w:rsidRPr="003D44FD">
        <w:t xml:space="preserve"> строфа з перехресним римуванням, чергування дактилічної і чоловічої рим</w:t>
      </w:r>
    </w:p>
    <w:p w:rsidR="003D44FD" w:rsidRPr="003D44FD" w:rsidRDefault="003D44FD" w:rsidP="003D44FD">
      <w:pPr>
        <w:numPr>
          <w:ilvl w:val="0"/>
          <w:numId w:val="2"/>
        </w:numPr>
      </w:pPr>
      <w:r w:rsidRPr="003D44FD">
        <w:t xml:space="preserve">розмір – 4- </w:t>
      </w:r>
      <w:proofErr w:type="spellStart"/>
      <w:r w:rsidRPr="003D44FD">
        <w:t>стопний</w:t>
      </w:r>
      <w:proofErr w:type="spellEnd"/>
      <w:r w:rsidRPr="003D44FD">
        <w:t xml:space="preserve"> ямб з </w:t>
      </w:r>
      <w:proofErr w:type="spellStart"/>
      <w:r w:rsidRPr="003D44FD">
        <w:t>пірихиєм</w:t>
      </w:r>
      <w:proofErr w:type="spellEnd"/>
      <w:r w:rsidRPr="003D44FD">
        <w:t>, інтимна лірика.</w:t>
      </w:r>
    </w:p>
    <w:p w:rsidR="003D44FD" w:rsidRPr="003D44FD" w:rsidRDefault="003D44FD" w:rsidP="003D44FD">
      <w:r w:rsidRPr="003D44FD">
        <w:pict>
          <v:rect id="_x0000_i1030" style="width:0;height:.75pt" o:hralign="center" o:hrstd="t" o:hr="t" fillcolor="#a0a0a0" stroked="f"/>
        </w:pic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>Різьблю свій сон… От ніби вчора ми</w:t>
      </w:r>
      <w:r w:rsidRPr="003D44FD">
        <w:rPr>
          <w:i/>
          <w:iCs/>
        </w:rPr>
        <w:br/>
        <w:t>Зійшлись,— і стріча та жива.</w:t>
      </w:r>
      <w:r w:rsidRPr="003D44FD">
        <w:rPr>
          <w:i/>
          <w:iCs/>
        </w:rPr>
        <w:br/>
        <w:t xml:space="preserve">На землю </w:t>
      </w:r>
      <w:proofErr w:type="spellStart"/>
      <w:r w:rsidRPr="003D44FD">
        <w:rPr>
          <w:i/>
          <w:iCs/>
        </w:rPr>
        <w:t>тканками</w:t>
      </w:r>
      <w:proofErr w:type="spellEnd"/>
      <w:r w:rsidRPr="003D44FD">
        <w:rPr>
          <w:i/>
          <w:iCs/>
        </w:rPr>
        <w:t xml:space="preserve"> прозорими</w:t>
      </w:r>
      <w:r w:rsidRPr="003D44FD">
        <w:rPr>
          <w:i/>
          <w:iCs/>
        </w:rPr>
        <w:br/>
        <w:t>Лягли осінні дерева.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 xml:space="preserve">Акордами </w:t>
      </w:r>
      <w:proofErr w:type="spellStart"/>
      <w:r w:rsidRPr="003D44FD">
        <w:rPr>
          <w:i/>
          <w:iCs/>
        </w:rPr>
        <w:t>проміннострунними</w:t>
      </w:r>
      <w:proofErr w:type="spellEnd"/>
      <w:r w:rsidRPr="003D44FD">
        <w:rPr>
          <w:i/>
          <w:iCs/>
        </w:rPr>
        <w:br/>
        <w:t>День хвилював і тихо гас.</w:t>
      </w:r>
      <w:r w:rsidRPr="003D44FD">
        <w:rPr>
          <w:i/>
          <w:iCs/>
        </w:rPr>
        <w:br/>
        <w:t xml:space="preserve">Над килимами </w:t>
      </w:r>
      <w:proofErr w:type="spellStart"/>
      <w:r w:rsidRPr="003D44FD">
        <w:rPr>
          <w:i/>
          <w:iCs/>
        </w:rPr>
        <w:t>вогнелунними</w:t>
      </w:r>
      <w:proofErr w:type="spellEnd"/>
      <w:r w:rsidRPr="003D44FD">
        <w:rPr>
          <w:i/>
          <w:iCs/>
        </w:rPr>
        <w:br/>
        <w:t>Венера кинула алмаз.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 xml:space="preserve">У завивалі </w:t>
      </w:r>
      <w:proofErr w:type="spellStart"/>
      <w:r w:rsidRPr="003D44FD">
        <w:rPr>
          <w:i/>
          <w:iCs/>
        </w:rPr>
        <w:t>мрійнотканому</w:t>
      </w:r>
      <w:proofErr w:type="spellEnd"/>
      <w:r w:rsidRPr="003D44FD">
        <w:rPr>
          <w:i/>
          <w:iCs/>
        </w:rPr>
        <w:br/>
        <w:t xml:space="preserve">Дрімала синя </w:t>
      </w:r>
      <w:proofErr w:type="spellStart"/>
      <w:r w:rsidRPr="003D44FD">
        <w:rPr>
          <w:i/>
          <w:iCs/>
        </w:rPr>
        <w:t>далечинь</w:t>
      </w:r>
      <w:proofErr w:type="spellEnd"/>
      <w:r w:rsidRPr="003D44FD">
        <w:rPr>
          <w:i/>
          <w:iCs/>
        </w:rPr>
        <w:t>,—</w:t>
      </w:r>
      <w:r w:rsidRPr="003D44FD">
        <w:rPr>
          <w:i/>
          <w:iCs/>
        </w:rPr>
        <w:br/>
        <w:t>І от на обрії туманному</w:t>
      </w:r>
      <w:r w:rsidRPr="003D44FD">
        <w:rPr>
          <w:i/>
          <w:iCs/>
        </w:rPr>
        <w:br/>
        <w:t>Замиготіла ваша тінь.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 xml:space="preserve">Дзвінкою чорною </w:t>
      </w:r>
      <w:proofErr w:type="spellStart"/>
      <w:r w:rsidRPr="003D44FD">
        <w:rPr>
          <w:i/>
          <w:iCs/>
        </w:rPr>
        <w:t>сильветою</w:t>
      </w:r>
      <w:proofErr w:type="spellEnd"/>
      <w:r w:rsidRPr="003D44FD">
        <w:rPr>
          <w:i/>
          <w:iCs/>
        </w:rPr>
        <w:br/>
        <w:t>Вона упала на емаль,</w:t>
      </w:r>
      <w:r w:rsidRPr="003D44FD">
        <w:rPr>
          <w:i/>
          <w:iCs/>
        </w:rPr>
        <w:br/>
        <w:t xml:space="preserve">А поза нею </w:t>
      </w:r>
      <w:proofErr w:type="spellStart"/>
      <w:r w:rsidRPr="003D44FD">
        <w:rPr>
          <w:i/>
          <w:iCs/>
        </w:rPr>
        <w:t>вуалетою</w:t>
      </w:r>
      <w:proofErr w:type="spellEnd"/>
      <w:r w:rsidRPr="003D44FD">
        <w:rPr>
          <w:i/>
          <w:iCs/>
        </w:rPr>
        <w:br/>
        <w:t>Стелився попелястий жаль.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>Ви йшли, як сон, як міф укоханий,</w:t>
      </w:r>
      <w:r w:rsidRPr="003D44FD">
        <w:rPr>
          <w:i/>
          <w:iCs/>
        </w:rPr>
        <w:br/>
        <w:t>Що виринає з тьми століть.</w:t>
      </w:r>
      <w:r w:rsidRPr="003D44FD">
        <w:rPr>
          <w:i/>
          <w:iCs/>
        </w:rPr>
        <w:br/>
        <w:t>Вітали вас — мій дух сполоханий,</w:t>
      </w:r>
      <w:r w:rsidRPr="003D44FD">
        <w:rPr>
          <w:i/>
          <w:iCs/>
        </w:rPr>
        <w:br/>
        <w:t>Рум’яне сяйво і блакить.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>Бриніли в серці домінантою</w:t>
      </w:r>
      <w:r w:rsidRPr="003D44FD">
        <w:rPr>
          <w:i/>
          <w:iCs/>
        </w:rPr>
        <w:br/>
        <w:t>Чуття побожної хвали,</w:t>
      </w:r>
      <w:r w:rsidRPr="003D44FD">
        <w:rPr>
          <w:i/>
          <w:iCs/>
        </w:rPr>
        <w:br/>
        <w:t>Коли величною інфантою</w:t>
      </w:r>
      <w:r w:rsidRPr="003D44FD">
        <w:rPr>
          <w:i/>
          <w:iCs/>
        </w:rPr>
        <w:br/>
        <w:t xml:space="preserve">Ви </w:t>
      </w:r>
      <w:proofErr w:type="spellStart"/>
      <w:r w:rsidRPr="003D44FD">
        <w:rPr>
          <w:i/>
          <w:iCs/>
        </w:rPr>
        <w:t>поуз</w:t>
      </w:r>
      <w:proofErr w:type="spellEnd"/>
      <w:r w:rsidRPr="003D44FD">
        <w:rPr>
          <w:i/>
          <w:iCs/>
        </w:rPr>
        <w:t xml:space="preserve"> мене перейшли.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 xml:space="preserve">Ви усміхнулись </w:t>
      </w:r>
      <w:proofErr w:type="spellStart"/>
      <w:r w:rsidRPr="003D44FD">
        <w:rPr>
          <w:i/>
          <w:iCs/>
        </w:rPr>
        <w:t>яснозоряно</w:t>
      </w:r>
      <w:proofErr w:type="spellEnd"/>
      <w:r w:rsidRPr="003D44FD">
        <w:rPr>
          <w:i/>
          <w:iCs/>
        </w:rPr>
        <w:br/>
        <w:t>Холодним полиском очей,—</w:t>
      </w:r>
      <w:r w:rsidRPr="003D44FD">
        <w:rPr>
          <w:i/>
          <w:iCs/>
        </w:rPr>
        <w:br/>
        <w:t>І я схилився упокорено,</w:t>
      </w:r>
      <w:r w:rsidRPr="003D44FD">
        <w:rPr>
          <w:i/>
          <w:iCs/>
        </w:rPr>
        <w:br/>
        <w:t>Діткнутий лезом двох мечей.</w:t>
      </w:r>
    </w:p>
    <w:p w:rsidR="003D44FD" w:rsidRPr="003D44FD" w:rsidRDefault="003D44FD" w:rsidP="003D44FD">
      <w:pPr>
        <w:rPr>
          <w:i/>
          <w:iCs/>
        </w:rPr>
      </w:pPr>
      <w:r w:rsidRPr="003D44FD">
        <w:rPr>
          <w:i/>
          <w:iCs/>
        </w:rPr>
        <w:t>Освячений, в солодкій муці я</w:t>
      </w:r>
      <w:r w:rsidRPr="003D44FD">
        <w:rPr>
          <w:i/>
          <w:iCs/>
        </w:rPr>
        <w:br/>
        <w:t>Був по той бік добра і зла…</w:t>
      </w:r>
      <w:r w:rsidRPr="003D44FD">
        <w:rPr>
          <w:i/>
          <w:iCs/>
        </w:rPr>
        <w:br/>
        <w:t>А наді мною Революція</w:t>
      </w:r>
      <w:r w:rsidRPr="003D44FD">
        <w:rPr>
          <w:i/>
          <w:iCs/>
        </w:rPr>
        <w:br/>
        <w:t>В червоній заграві пливла.</w:t>
      </w:r>
    </w:p>
    <w:p w:rsidR="003D44FD" w:rsidRPr="003D44FD" w:rsidRDefault="003D44FD" w:rsidP="003D44FD">
      <w:pPr>
        <w:rPr>
          <w:i/>
          <w:iCs/>
        </w:rPr>
      </w:pPr>
      <w:r w:rsidRPr="003D44FD">
        <w:t>1907 — 1922</w:t>
      </w:r>
    </w:p>
    <w:p w:rsidR="00FE7345" w:rsidRDefault="00FE7345"/>
    <w:sectPr w:rsidR="00FE7345" w:rsidSect="003D44F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7B19"/>
    <w:multiLevelType w:val="multilevel"/>
    <w:tmpl w:val="8FA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413E54"/>
    <w:multiLevelType w:val="multilevel"/>
    <w:tmpl w:val="9CF8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47"/>
    <w:rsid w:val="003D44FD"/>
    <w:rsid w:val="009C6747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D869"/>
  <w15:chartTrackingRefBased/>
  <w15:docId w15:val="{13894155-0180-474C-8C51-121E4336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6E6E6"/>
            <w:right w:val="none" w:sz="0" w:space="0" w:color="auto"/>
          </w:divBdr>
          <w:divsChild>
            <w:div w:id="21412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883">
              <w:blockQuote w:val="1"/>
              <w:marLeft w:val="720"/>
              <w:marRight w:val="720"/>
              <w:marTop w:val="1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106">
              <w:blockQuote w:val="1"/>
              <w:marLeft w:val="720"/>
              <w:marRight w:val="720"/>
              <w:marTop w:val="1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457">
              <w:blockQuote w:val="1"/>
              <w:marLeft w:val="720"/>
              <w:marRight w:val="720"/>
              <w:marTop w:val="1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2544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2020-05-07T08:21:00Z</dcterms:created>
  <dcterms:modified xsi:type="dcterms:W3CDTF">2020-05-07T08:23:00Z</dcterms:modified>
</cp:coreProperties>
</file>