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62" w:rsidRPr="00480F2F" w:rsidRDefault="002D6562" w:rsidP="002D6562">
      <w:pPr>
        <w:rPr>
          <w:b/>
          <w:bCs/>
          <w:sz w:val="32"/>
          <w:szCs w:val="32"/>
        </w:rPr>
      </w:pPr>
      <w:r w:rsidRPr="00480F2F">
        <w:rPr>
          <w:b/>
          <w:bCs/>
          <w:sz w:val="32"/>
          <w:szCs w:val="32"/>
        </w:rPr>
        <w:t>Аналіз драми “По дорозі в Казку”</w:t>
      </w:r>
    </w:p>
    <w:p w:rsidR="002D6562" w:rsidRPr="002D6562" w:rsidRDefault="002D6562" w:rsidP="002D6562">
      <w:r w:rsidRPr="002D6562">
        <w:rPr>
          <w:b/>
          <w:bCs/>
        </w:rPr>
        <w:t>Проблема вождя і народу супроводжує людство вже не одну тисячу років. Саме їй присвячена драма “По дорозі в Казку”. В ній Олександр Олесь зображає, як сміливці досягають мети. Для цього часто доводиться йти на подвиги, а нерідко — й на смерть.</w:t>
      </w:r>
    </w:p>
    <w:p w:rsidR="002D6562" w:rsidRPr="002D6562" w:rsidRDefault="002D6562" w:rsidP="002D6562">
      <w:r w:rsidRPr="002D6562">
        <w:t>Образ Казки як символ у цьому творі — багатогранний. Це і держава, і мрія, і земля обітована — тобто все те, що манить і тривожить людські уми, спонукає до руху вперед.</w:t>
      </w:r>
    </w:p>
    <w:p w:rsidR="002D6562" w:rsidRPr="002D6562" w:rsidRDefault="002D6562" w:rsidP="002D6562">
      <w:r w:rsidRPr="002D6562">
        <w:rPr>
          <w:b/>
          <w:bCs/>
        </w:rPr>
        <w:t>Драматичний етюд</w:t>
      </w:r>
      <w:r w:rsidRPr="002D6562">
        <w:t> «По Дорозі в казку» є одним із взірців української </w:t>
      </w:r>
      <w:r w:rsidRPr="002D6562">
        <w:rPr>
          <w:b/>
          <w:bCs/>
          <w:i/>
          <w:iCs/>
        </w:rPr>
        <w:t>символістської драми</w:t>
      </w:r>
      <w:r w:rsidRPr="002D6562">
        <w:t xml:space="preserve">, оскільки проблемно-тематичні площини автор вирішив максимально </w:t>
      </w:r>
      <w:proofErr w:type="spellStart"/>
      <w:r w:rsidRPr="002D6562">
        <w:t>абстрактно</w:t>
      </w:r>
      <w:proofErr w:type="spellEnd"/>
      <w:r w:rsidRPr="002D6562">
        <w:t>. Персонажі не мають імен (</w:t>
      </w:r>
      <w:r w:rsidRPr="002D6562">
        <w:rPr>
          <w:i/>
          <w:iCs/>
        </w:rPr>
        <w:t>Хлопчик, Дівчина, Перший з натовпу</w:t>
      </w:r>
      <w:r w:rsidRPr="002D6562">
        <w:t>), наскрізною є символіка (Казка — казкова омріяна країна, світле майбутнє, добро, благо, червоні маки — дороговказ до цієї мети, дорога — очищення).</w:t>
      </w:r>
    </w:p>
    <w:p w:rsidR="002D6562" w:rsidRPr="002D6562" w:rsidRDefault="002D6562" w:rsidP="002D6562">
      <w:r w:rsidRPr="002D6562">
        <w:rPr>
          <w:b/>
          <w:bCs/>
        </w:rPr>
        <w:t>Тема</w:t>
      </w:r>
      <w:r w:rsidRPr="002D6562">
        <w:t> твору є розробленою як у вітчизняній, так і в зарубіжній літературах. Це </w:t>
      </w:r>
      <w:r w:rsidRPr="002D6562">
        <w:rPr>
          <w:b/>
          <w:bCs/>
          <w:i/>
          <w:iCs/>
        </w:rPr>
        <w:t>взаємини героя, індивідуальності й натовпу, колективу, розбіжність між мрією й дійсністю, ідеалом і реальністю</w:t>
      </w:r>
      <w:r w:rsidRPr="002D6562">
        <w:t>.</w:t>
      </w:r>
    </w:p>
    <w:p w:rsidR="002D6562" w:rsidRPr="002D6562" w:rsidRDefault="002D6562" w:rsidP="002D6562">
      <w:r w:rsidRPr="002D6562">
        <w:t xml:space="preserve">Така ж тема стала предметом зображення у творах «Стара </w:t>
      </w:r>
      <w:proofErr w:type="spellStart"/>
      <w:r w:rsidRPr="002D6562">
        <w:t>Ізергіль</w:t>
      </w:r>
      <w:proofErr w:type="spellEnd"/>
      <w:r w:rsidRPr="002D6562">
        <w:t>» (Легенда про Данко) М. Горького, «Мойсей» І. Франка. Частково простежуються і ремінісценції із драмою М. Метерлінка «Сліпі».</w:t>
      </w:r>
    </w:p>
    <w:p w:rsidR="002D6562" w:rsidRPr="002D6562" w:rsidRDefault="002D6562" w:rsidP="002D6562">
      <w:r w:rsidRPr="002D6562">
        <w:t>Але О. Олесь по-новому вирішує проблему взаємодії героя і натовпу. Люди блукають по лісу, в якому немає нічого </w:t>
      </w:r>
      <w:r w:rsidRPr="002D6562">
        <w:rPr>
          <w:i/>
          <w:iCs/>
        </w:rPr>
        <w:t>«рідного й знайомого»,</w:t>
      </w:r>
      <w:r w:rsidRPr="002D6562">
        <w:t> а герой прагне вивести їх із темряви. Власне кажучи, страшний ліс є постійним місцем перебування натовпу, очевидно, засліпленого власним прагматизмом, лінощами, а якоюсь мірою, і побоюванням змін. Натовп говорить Йому: </w:t>
      </w:r>
      <w:r w:rsidRPr="002D6562">
        <w:rPr>
          <w:i/>
          <w:iCs/>
        </w:rPr>
        <w:t xml:space="preserve">«Ти сам йди, а ми і тут свій вік як-небудь </w:t>
      </w:r>
      <w:proofErr w:type="spellStart"/>
      <w:r w:rsidRPr="002D6562">
        <w:rPr>
          <w:i/>
          <w:iCs/>
        </w:rPr>
        <w:t>доживем</w:t>
      </w:r>
      <w:proofErr w:type="spellEnd"/>
      <w:r w:rsidRPr="002D6562">
        <w:rPr>
          <w:i/>
          <w:iCs/>
        </w:rPr>
        <w:t>»</w:t>
      </w:r>
      <w:r w:rsidRPr="002D6562">
        <w:t>.</w:t>
      </w:r>
    </w:p>
    <w:p w:rsidR="002D6562" w:rsidRPr="002D6562" w:rsidRDefault="002D6562" w:rsidP="002D6562">
      <w:r w:rsidRPr="002D6562">
        <w:t>У цьому вся сутність </w:t>
      </w:r>
      <w:r w:rsidRPr="002D6562">
        <w:rPr>
          <w:b/>
          <w:bCs/>
          <w:i/>
          <w:iCs/>
        </w:rPr>
        <w:t>психології маси</w:t>
      </w:r>
      <w:r w:rsidRPr="002D6562">
        <w:t xml:space="preserve">, яка думає тільки про свій вік, а не про майбутнє, яка не ставить собі на меті нічого, крім звичайного існування. І хоч герой вірить у Казку, </w:t>
      </w:r>
      <w:proofErr w:type="spellStart"/>
      <w:r w:rsidRPr="002D6562">
        <w:t>прагнучи</w:t>
      </w:r>
      <w:proofErr w:type="spellEnd"/>
      <w:r w:rsidRPr="002D6562">
        <w:t xml:space="preserve"> дійти туди сам і довести народ, Він зневірюється. Виходить, що це тільки головному героєві затісно в хаті, де </w:t>
      </w:r>
      <w:r w:rsidRPr="002D6562">
        <w:rPr>
          <w:i/>
          <w:iCs/>
        </w:rPr>
        <w:t>«ніде й крил розправить»</w:t>
      </w:r>
      <w:r w:rsidRPr="002D6562">
        <w:t>.</w:t>
      </w:r>
    </w:p>
    <w:p w:rsidR="002D6562" w:rsidRPr="002D6562" w:rsidRDefault="002D6562" w:rsidP="002D6562">
      <w:r w:rsidRPr="002D6562">
        <w:t>Якщо порівнювати драму О. Олеся з сюжетно схожим твором М. Горького («Легендою про Данко»), то відчувається набагато глибший філософський рівень проблематики. Адже Данко веде народ до цілком конкретної країни, він герой, який здатний до самопожертви заради мрії інших, і хоч Данко помирає і ніхто йому не вдячний, проте натовп потрапляє до світлого майбуття, хай і затоптавши в екстазі свого поводиря.</w:t>
      </w:r>
    </w:p>
    <w:p w:rsidR="002D6562" w:rsidRPr="002D6562" w:rsidRDefault="002D6562" w:rsidP="002D6562">
      <w:r w:rsidRPr="002D6562">
        <w:t>У О. Олеся головний герой теж помирає, вбитий зневіреними, але лише Він бачить, що Казка існує, а натовп повертає назад, у ліс, у болото. Очевидно, маси просто не готові прийняти ту Казку, до якої їх веде герой.</w:t>
      </w:r>
    </w:p>
    <w:p w:rsidR="002D6562" w:rsidRPr="002D6562" w:rsidRDefault="002D6562" w:rsidP="002D6562">
      <w:r w:rsidRPr="002D6562">
        <w:t>Отже, за О. Олесем, Казка не для всіх. І причина того, що юрба обирає темний ліс, а не світлу Казку, всередині кожного з цього натовпу. До того часу, поки внутрішнє бажання кожного з маси не стане його особистим, доки кожен не вирішить для себе необхідність шляху до мрії, не стане таким, як Він, доти жоден не потрапить до Казки.</w:t>
      </w:r>
    </w:p>
    <w:p w:rsidR="002D6562" w:rsidRPr="002D6562" w:rsidRDefault="002D6562" w:rsidP="002D6562">
      <w:r w:rsidRPr="002D6562">
        <w:t>У такому контексті символічними постають і образи Дівчини й Хлопчика. Дівчина — це ніби символ вагання між мрією (яка все ж таки примарна) і тим, що вже є, тобто дійсністю. Показово, що Дівчина, хоч і вступає в суперечку ідей з Ним, остаточно не зневірюється в існуванні Казки, в тому, що там буде краще.</w:t>
      </w:r>
    </w:p>
    <w:p w:rsidR="002D6562" w:rsidRPr="002D6562" w:rsidRDefault="002D6562" w:rsidP="002D6562">
      <w:r w:rsidRPr="002D6562">
        <w:t>Хлопчик років десяти, який справді живе в Казці, є доказом того, що вона існує. Але найголовніше смислове навантаження цього образу полягає в тому, що для того, щоб потрапити до Казки, треба бути духовно чистим, відкритим до всього нового, як дитина, і вірити в свої сили, довіряти самому собі, чого не вистачило навіть Йому.</w:t>
      </w:r>
    </w:p>
    <w:p w:rsidR="002D6562" w:rsidRPr="002D6562" w:rsidRDefault="002D6562" w:rsidP="002D6562">
      <w:r w:rsidRPr="002D6562">
        <w:lastRenderedPageBreak/>
        <w:t>Можна припустити, що саме </w:t>
      </w:r>
      <w:r w:rsidRPr="002D6562">
        <w:rPr>
          <w:b/>
          <w:bCs/>
          <w:i/>
          <w:iCs/>
        </w:rPr>
        <w:t>дорога до Казки є метою блукань</w:t>
      </w:r>
      <w:r w:rsidRPr="002D6562">
        <w:t>, що характеризує її як </w:t>
      </w:r>
      <w:r w:rsidRPr="002D6562">
        <w:rPr>
          <w:b/>
          <w:bCs/>
          <w:i/>
          <w:iCs/>
        </w:rPr>
        <w:t>символ страждань, можливість очищення від темряви</w:t>
      </w:r>
      <w:r w:rsidRPr="002D6562">
        <w:t>. Така сліпота натовпу (чи то вроджена, чи набута) в умовах вічної темряви, коли «В цім лісі завжди ніч — вночі день», є співзвучною до сліпоти в драмі М. Метерлінка «Сліпі».</w:t>
      </w:r>
    </w:p>
    <w:p w:rsidR="002D6562" w:rsidRPr="002D6562" w:rsidRDefault="002D6562" w:rsidP="002D6562">
      <w:r w:rsidRPr="002D6562">
        <w:t>В етюді «По дорозі в Казку» відчутний </w:t>
      </w:r>
      <w:r w:rsidRPr="002D6562">
        <w:rPr>
          <w:b/>
          <w:bCs/>
          <w:i/>
          <w:iCs/>
        </w:rPr>
        <w:t>вияв філософії двох світів — матеріального й духовного</w:t>
      </w:r>
      <w:r w:rsidRPr="002D6562">
        <w:t>. І хоча духовний світ є вищим, ціннішим, перемагає матеріальний, звідси й песимістичний фінал твору, адже до Казки не потрапив ніхто.</w:t>
      </w:r>
    </w:p>
    <w:p w:rsidR="002D6562" w:rsidRPr="002D6562" w:rsidRDefault="002D6562" w:rsidP="002D6562">
      <w:r w:rsidRPr="002D6562">
        <w:t>Автор залишає відкритим питання, чи вдасться комусь із тих, хто пішов назад у темряву, бодай одним оком побачити цю Казку.</w:t>
      </w:r>
    </w:p>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C1307B" w:rsidRDefault="00C1307B" w:rsidP="001B11A4"/>
    <w:p w:rsidR="001B11A4" w:rsidRPr="00C1307B" w:rsidRDefault="001B11A4" w:rsidP="001B11A4">
      <w:r w:rsidRPr="001B11A4">
        <w:rPr>
          <w:b/>
          <w:bCs/>
          <w:sz w:val="28"/>
          <w:szCs w:val="28"/>
        </w:rPr>
        <w:lastRenderedPageBreak/>
        <w:t>Аналіз етюду «По дорозі в казку» Олександра Олеся</w:t>
      </w:r>
    </w:p>
    <w:p w:rsidR="001B11A4" w:rsidRPr="001B11A4" w:rsidRDefault="001B11A4" w:rsidP="001B11A4">
      <w:pPr>
        <w:rPr>
          <w:sz w:val="28"/>
          <w:szCs w:val="28"/>
        </w:rPr>
      </w:pPr>
      <w:r w:rsidRPr="001B11A4">
        <w:rPr>
          <w:b/>
          <w:bCs/>
          <w:sz w:val="28"/>
          <w:szCs w:val="28"/>
        </w:rPr>
        <w:t>Паспорт твору</w:t>
      </w:r>
    </w:p>
    <w:p w:rsidR="001B11A4" w:rsidRPr="001B11A4" w:rsidRDefault="001B11A4" w:rsidP="001B11A4">
      <w:pPr>
        <w:rPr>
          <w:sz w:val="28"/>
          <w:szCs w:val="28"/>
        </w:rPr>
      </w:pPr>
      <w:r w:rsidRPr="001B11A4">
        <w:rPr>
          <w:b/>
          <w:bCs/>
          <w:sz w:val="28"/>
          <w:szCs w:val="28"/>
        </w:rPr>
        <w:t>Історія написання:</w:t>
      </w:r>
    </w:p>
    <w:p w:rsidR="001B11A4" w:rsidRPr="001B11A4" w:rsidRDefault="001B11A4" w:rsidP="001B11A4">
      <w:r w:rsidRPr="001B11A4">
        <w:t>1914-го року виходить збірка Олександра Олеся «Драматичні етюди». Особливо яскраве враження справляє етюд «По дорозі в Казку», створений письменником ще в 1908 року. Про популярність його свідчить той факт, що твір видавався у 1910, 1914, 1921, 1934 роках. Драма Олександра Олеся «По дорозі в Казку» присвячена завжди актуальній проблемі вождя і народу. Поступ, мета завжди досягаються сміливістю одиниць, їхнім подвижництвом, а нерідко й смертю. Образ Казки як символ ц у цьому творі багатогранний. Це і держава, і мрія, і земля обітована – тобто все те, що манить і тривожить людські уми, спонукає до руху вперед.</w:t>
      </w:r>
    </w:p>
    <w:p w:rsidR="001B11A4" w:rsidRPr="001B11A4" w:rsidRDefault="001B11A4" w:rsidP="001B11A4">
      <w:r w:rsidRPr="001B11A4">
        <w:rPr>
          <w:b/>
          <w:bCs/>
        </w:rPr>
        <w:t>Художній напрям: </w:t>
      </w:r>
      <w:r w:rsidRPr="001B11A4">
        <w:t>модернізм</w:t>
      </w:r>
    </w:p>
    <w:p w:rsidR="001B11A4" w:rsidRPr="001B11A4" w:rsidRDefault="001B11A4" w:rsidP="001B11A4">
      <w:r w:rsidRPr="001B11A4">
        <w:rPr>
          <w:b/>
          <w:bCs/>
        </w:rPr>
        <w:t>Течія:</w:t>
      </w:r>
      <w:r w:rsidRPr="001B11A4">
        <w:t> символізм з ознаками романтизму.</w:t>
      </w:r>
    </w:p>
    <w:p w:rsidR="001B11A4" w:rsidRPr="001B11A4" w:rsidRDefault="001B11A4" w:rsidP="001B11A4">
      <w:r w:rsidRPr="001B11A4">
        <w:rPr>
          <w:b/>
          <w:bCs/>
          <w:i/>
          <w:iCs/>
        </w:rPr>
        <w:t>Ознаки символізму:</w:t>
      </w:r>
    </w:p>
    <w:p w:rsidR="001B11A4" w:rsidRPr="001B11A4" w:rsidRDefault="001B11A4" w:rsidP="001B11A4">
      <w:pPr>
        <w:numPr>
          <w:ilvl w:val="0"/>
          <w:numId w:val="1"/>
        </w:numPr>
      </w:pPr>
      <w:r w:rsidRPr="001B11A4">
        <w:t>переконаність героїв у необхідності обрати поводиря,</w:t>
      </w:r>
    </w:p>
    <w:p w:rsidR="001B11A4" w:rsidRPr="001B11A4" w:rsidRDefault="001B11A4" w:rsidP="001B11A4">
      <w:pPr>
        <w:numPr>
          <w:ilvl w:val="0"/>
          <w:numId w:val="1"/>
        </w:numPr>
      </w:pPr>
      <w:r w:rsidRPr="001B11A4">
        <w:t>віра в невідворотність долі,</w:t>
      </w:r>
    </w:p>
    <w:p w:rsidR="001B11A4" w:rsidRPr="001B11A4" w:rsidRDefault="001B11A4" w:rsidP="001B11A4">
      <w:pPr>
        <w:numPr>
          <w:ilvl w:val="0"/>
          <w:numId w:val="1"/>
        </w:numPr>
      </w:pPr>
      <w:r w:rsidRPr="001B11A4">
        <w:t>впевненість у марності надій на розгадування таємниць життя.</w:t>
      </w:r>
    </w:p>
    <w:p w:rsidR="001B11A4" w:rsidRPr="001B11A4" w:rsidRDefault="001B11A4" w:rsidP="001B11A4">
      <w:r w:rsidRPr="001B11A4">
        <w:rPr>
          <w:b/>
          <w:bCs/>
        </w:rPr>
        <w:t>Ознаки романтизму:</w:t>
      </w:r>
    </w:p>
    <w:p w:rsidR="001B11A4" w:rsidRPr="001B11A4" w:rsidRDefault="001B11A4" w:rsidP="001B11A4">
      <w:pPr>
        <w:numPr>
          <w:ilvl w:val="0"/>
          <w:numId w:val="2"/>
        </w:numPr>
      </w:pPr>
      <w:r w:rsidRPr="001B11A4">
        <w:t>уславлення сильної особистості, спроможної повести за собою натовп, та її героїзму,</w:t>
      </w:r>
    </w:p>
    <w:p w:rsidR="001B11A4" w:rsidRPr="001B11A4" w:rsidRDefault="001B11A4" w:rsidP="001B11A4">
      <w:pPr>
        <w:numPr>
          <w:ilvl w:val="0"/>
          <w:numId w:val="2"/>
        </w:numPr>
      </w:pPr>
      <w:r w:rsidRPr="001B11A4">
        <w:t>використання алегоричних образів, наприклад, вінок із червоних маків.</w:t>
      </w:r>
    </w:p>
    <w:p w:rsidR="001B11A4" w:rsidRPr="001B11A4" w:rsidRDefault="001B11A4" w:rsidP="001B11A4">
      <w:r w:rsidRPr="001B11A4">
        <w:rPr>
          <w:b/>
          <w:bCs/>
        </w:rPr>
        <w:t>Рід літератури:</w:t>
      </w:r>
      <w:r w:rsidRPr="001B11A4">
        <w:t> епос.</w:t>
      </w:r>
    </w:p>
    <w:p w:rsidR="001B11A4" w:rsidRPr="001B11A4" w:rsidRDefault="001B11A4" w:rsidP="001B11A4">
      <w:r w:rsidRPr="001B11A4">
        <w:rPr>
          <w:b/>
          <w:bCs/>
        </w:rPr>
        <w:t>Жанр:</w:t>
      </w:r>
      <w:r w:rsidRPr="001B11A4">
        <w:t> етюд</w:t>
      </w:r>
    </w:p>
    <w:p w:rsidR="001B11A4" w:rsidRPr="001B11A4" w:rsidRDefault="001B11A4" w:rsidP="001B11A4">
      <w:r w:rsidRPr="001B11A4">
        <w:rPr>
          <w:i/>
          <w:iCs/>
        </w:rPr>
        <w:t>Драматичний етюд </w:t>
      </w:r>
      <w:r w:rsidRPr="001B11A4">
        <w:t>(</w:t>
      </w:r>
      <w:proofErr w:type="spellStart"/>
      <w:r w:rsidRPr="001B11A4">
        <w:t>фр</w:t>
      </w:r>
      <w:proofErr w:type="spellEnd"/>
      <w:r w:rsidRPr="001B11A4">
        <w:t>. </w:t>
      </w:r>
      <w:proofErr w:type="spellStart"/>
      <w:r w:rsidRPr="001B11A4">
        <w:rPr>
          <w:i/>
          <w:iCs/>
        </w:rPr>
        <w:t>etude</w:t>
      </w:r>
      <w:proofErr w:type="spellEnd"/>
      <w:r w:rsidRPr="001B11A4">
        <w:rPr>
          <w:i/>
          <w:iCs/>
        </w:rPr>
        <w:t> </w:t>
      </w:r>
      <w:r w:rsidRPr="001B11A4">
        <w:t>— вивчення, нарис) — невеликий, як правило, одноактний віршовий чи прозовий драматичний твір, у якому представлено епізод чи фрагменти світу, а дійові особи зображуються лаконічно, пунктирно, стаючи образами-символами.</w:t>
      </w:r>
    </w:p>
    <w:p w:rsidR="001B11A4" w:rsidRPr="001B11A4" w:rsidRDefault="001B11A4" w:rsidP="001B11A4">
      <w:r w:rsidRPr="001B11A4">
        <w:t xml:space="preserve">Драматург, відкидаючи приземленість, створює </w:t>
      </w:r>
      <w:proofErr w:type="spellStart"/>
      <w:r w:rsidRPr="001B11A4">
        <w:t>філософсько</w:t>
      </w:r>
      <w:proofErr w:type="spellEnd"/>
      <w:r w:rsidRPr="001B11A4">
        <w:t>-ліричні настроєві «картинки» життя і виявляє в них загальнолюдські цінності.</w:t>
      </w:r>
    </w:p>
    <w:p w:rsidR="001B11A4" w:rsidRPr="001B11A4" w:rsidRDefault="001B11A4" w:rsidP="001B11A4">
      <w:r w:rsidRPr="001B11A4">
        <w:t>Талановитим представником цього жанру був Олександр Олесь: «Трагедія серця», «Осінь», «При світлі ватри», «На свій шлях», «По дорозі в Казку».</w:t>
      </w:r>
    </w:p>
    <w:p w:rsidR="001B11A4" w:rsidRPr="001B11A4" w:rsidRDefault="001B11A4" w:rsidP="001B11A4">
      <w:r w:rsidRPr="001B11A4">
        <w:rPr>
          <w:b/>
          <w:bCs/>
        </w:rPr>
        <w:t>Тема:</w:t>
      </w:r>
      <w:r w:rsidRPr="001B11A4">
        <w:t> взаємини героя (індивідуальності) й натовпу (колективу), розбіжність між мрією й дійсністю, ідеалом і реальністю.</w:t>
      </w:r>
    </w:p>
    <w:p w:rsidR="001B11A4" w:rsidRPr="001B11A4" w:rsidRDefault="001B11A4" w:rsidP="001B11A4">
      <w:r w:rsidRPr="001B11A4">
        <w:rPr>
          <w:b/>
          <w:bCs/>
        </w:rPr>
        <w:t>Ідея:</w:t>
      </w:r>
      <w:r w:rsidRPr="001B11A4">
        <w:t> засудження матеріальних цінностей, возвеличення духовності, мрії.</w:t>
      </w:r>
    </w:p>
    <w:p w:rsidR="001B11A4" w:rsidRPr="001B11A4" w:rsidRDefault="001B11A4" w:rsidP="001B11A4">
      <w:r w:rsidRPr="001B11A4">
        <w:rPr>
          <w:b/>
          <w:bCs/>
        </w:rPr>
        <w:t>Образи:</w:t>
      </w:r>
    </w:p>
    <w:p w:rsidR="001B11A4" w:rsidRPr="001B11A4" w:rsidRDefault="001B11A4" w:rsidP="001B11A4">
      <w:r w:rsidRPr="001B11A4">
        <w:rPr>
          <w:b/>
          <w:bCs/>
          <w:i/>
          <w:iCs/>
        </w:rPr>
        <w:t>Людей:</w:t>
      </w:r>
    </w:p>
    <w:p w:rsidR="001B11A4" w:rsidRPr="001B11A4" w:rsidRDefault="001B11A4" w:rsidP="001B11A4">
      <w:r w:rsidRPr="001B11A4">
        <w:t>Хлопець.</w:t>
      </w:r>
    </w:p>
    <w:p w:rsidR="001B11A4" w:rsidRPr="001B11A4" w:rsidRDefault="001B11A4" w:rsidP="001B11A4">
      <w:r w:rsidRPr="001B11A4">
        <w:t>Дівчина.</w:t>
      </w:r>
    </w:p>
    <w:p w:rsidR="001B11A4" w:rsidRPr="001B11A4" w:rsidRDefault="001B11A4" w:rsidP="001B11A4">
      <w:r w:rsidRPr="001B11A4">
        <w:t>Юрба (старі, молоді, жінки, діти).</w:t>
      </w:r>
    </w:p>
    <w:p w:rsidR="001B11A4" w:rsidRPr="001B11A4" w:rsidRDefault="001B11A4" w:rsidP="001B11A4">
      <w:r w:rsidRPr="001B11A4">
        <w:rPr>
          <w:b/>
          <w:bCs/>
          <w:i/>
          <w:iCs/>
        </w:rPr>
        <w:t>Символічні образи:</w:t>
      </w:r>
    </w:p>
    <w:p w:rsidR="001B11A4" w:rsidRPr="001B11A4" w:rsidRDefault="001B11A4" w:rsidP="001B11A4">
      <w:r w:rsidRPr="001B11A4">
        <w:rPr>
          <w:b/>
          <w:bCs/>
          <w:i/>
          <w:iCs/>
        </w:rPr>
        <w:lastRenderedPageBreak/>
        <w:t>Мак </w:t>
      </w:r>
      <w:r w:rsidRPr="001B11A4">
        <w:rPr>
          <w:i/>
          <w:iCs/>
        </w:rPr>
        <w:t>– </w:t>
      </w:r>
      <w:r w:rsidRPr="001B11A4">
        <w:t>це символ жертовної крові, яку проливає той, хто прагне покращити життя людей.</w:t>
      </w:r>
    </w:p>
    <w:p w:rsidR="001B11A4" w:rsidRPr="001B11A4" w:rsidRDefault="001B11A4" w:rsidP="001B11A4">
      <w:r w:rsidRPr="001B11A4">
        <w:rPr>
          <w:b/>
          <w:bCs/>
          <w:i/>
          <w:iCs/>
        </w:rPr>
        <w:t>Терен (терновий вінок)</w:t>
      </w:r>
      <w:r w:rsidRPr="001B11A4">
        <w:rPr>
          <w:i/>
          <w:iCs/>
        </w:rPr>
        <w:t> – </w:t>
      </w:r>
      <w:r w:rsidRPr="001B11A4">
        <w:t>символ справжнього вождя, який готовий на жертву заради інших.</w:t>
      </w:r>
    </w:p>
    <w:p w:rsidR="001B11A4" w:rsidRPr="001B11A4" w:rsidRDefault="001B11A4" w:rsidP="001B11A4">
      <w:r w:rsidRPr="001B11A4">
        <w:rPr>
          <w:b/>
          <w:bCs/>
          <w:i/>
          <w:iCs/>
        </w:rPr>
        <w:t>Людина подібна до горили </w:t>
      </w:r>
      <w:r w:rsidRPr="001B11A4">
        <w:rPr>
          <w:i/>
          <w:iCs/>
        </w:rPr>
        <w:t>– </w:t>
      </w:r>
      <w:r w:rsidRPr="001B11A4">
        <w:t>символ духовної </w:t>
      </w:r>
      <w:proofErr w:type="spellStart"/>
      <w:r w:rsidRPr="001B11A4">
        <w:t>збіднілості</w:t>
      </w:r>
      <w:proofErr w:type="spellEnd"/>
      <w:r w:rsidRPr="001B11A4">
        <w:t xml:space="preserve"> й </w:t>
      </w:r>
      <w:proofErr w:type="spellStart"/>
      <w:r w:rsidRPr="001B11A4">
        <w:t>обмеженності</w:t>
      </w:r>
      <w:proofErr w:type="spellEnd"/>
      <w:r w:rsidRPr="001B11A4">
        <w:t>.</w:t>
      </w:r>
    </w:p>
    <w:p w:rsidR="001B11A4" w:rsidRPr="001B11A4" w:rsidRDefault="001B11A4" w:rsidP="001B11A4">
      <w:r w:rsidRPr="001B11A4">
        <w:rPr>
          <w:b/>
          <w:bCs/>
          <w:i/>
          <w:iCs/>
        </w:rPr>
        <w:t xml:space="preserve">Хлопчик у </w:t>
      </w:r>
      <w:proofErr w:type="spellStart"/>
      <w:r w:rsidRPr="001B11A4">
        <w:rPr>
          <w:b/>
          <w:bCs/>
          <w:i/>
          <w:iCs/>
        </w:rPr>
        <w:t>вбілому</w:t>
      </w:r>
      <w:proofErr w:type="spellEnd"/>
      <w:r w:rsidRPr="001B11A4">
        <w:rPr>
          <w:b/>
          <w:bCs/>
          <w:i/>
          <w:iCs/>
        </w:rPr>
        <w:t xml:space="preserve"> вбранні, який прийшов із Казки </w:t>
      </w:r>
      <w:r w:rsidRPr="001B11A4">
        <w:rPr>
          <w:i/>
          <w:iCs/>
        </w:rPr>
        <w:t>– </w:t>
      </w:r>
      <w:r w:rsidRPr="001B11A4">
        <w:t>символ нового покоління, якому належить творити майбутнє.</w:t>
      </w:r>
    </w:p>
    <w:p w:rsidR="001B11A4" w:rsidRPr="001B11A4" w:rsidRDefault="001B11A4" w:rsidP="001B11A4">
      <w:r w:rsidRPr="001B11A4">
        <w:rPr>
          <w:b/>
          <w:bCs/>
          <w:i/>
          <w:iCs/>
        </w:rPr>
        <w:t>Квітку папороті (хлопчик мав намір зірвати) </w:t>
      </w:r>
      <w:r w:rsidRPr="001B11A4">
        <w:rPr>
          <w:i/>
          <w:iCs/>
        </w:rPr>
        <w:t>– </w:t>
      </w:r>
      <w:r w:rsidRPr="001B11A4">
        <w:t>символ щастя і безсмертя народного волелюбного духу.</w:t>
      </w:r>
    </w:p>
    <w:p w:rsidR="001B11A4" w:rsidRPr="001B11A4" w:rsidRDefault="001B11A4" w:rsidP="001B11A4">
      <w:r w:rsidRPr="001B11A4">
        <w:rPr>
          <w:b/>
          <w:bCs/>
          <w:i/>
          <w:iCs/>
        </w:rPr>
        <w:t>Дорога в Казку </w:t>
      </w:r>
      <w:r w:rsidRPr="001B11A4">
        <w:rPr>
          <w:i/>
          <w:iCs/>
        </w:rPr>
        <w:t>– </w:t>
      </w:r>
      <w:r w:rsidRPr="001B11A4">
        <w:t>символ духовних поривань людини до кращого життя.</w:t>
      </w:r>
    </w:p>
    <w:p w:rsidR="001B11A4" w:rsidRPr="001B11A4" w:rsidRDefault="001B11A4" w:rsidP="001B11A4">
      <w:r w:rsidRPr="001B11A4">
        <w:rPr>
          <w:b/>
          <w:bCs/>
        </w:rPr>
        <w:t>Час і місце подій:</w:t>
      </w:r>
      <w:r w:rsidRPr="001B11A4">
        <w:t> не вказані </w:t>
      </w:r>
      <w:r w:rsidRPr="001B11A4">
        <w:rPr>
          <w:i/>
          <w:iCs/>
        </w:rPr>
        <w:t>(ці проблеми можуть бути в будь-якій країні в будь-який час)</w:t>
      </w:r>
    </w:p>
    <w:p w:rsidR="001B11A4" w:rsidRPr="001B11A4" w:rsidRDefault="001B11A4" w:rsidP="001B11A4">
      <w:r w:rsidRPr="001B11A4">
        <w:rPr>
          <w:b/>
          <w:bCs/>
        </w:rPr>
        <w:t>Сюжетний ланцюжок:</w:t>
      </w:r>
    </w:p>
    <w:p w:rsidR="001B11A4" w:rsidRPr="001B11A4" w:rsidRDefault="001B11A4" w:rsidP="001B11A4">
      <w:r w:rsidRPr="001B11A4">
        <w:rPr>
          <w:b/>
          <w:bCs/>
        </w:rPr>
        <w:t>І картина</w:t>
      </w:r>
    </w:p>
    <w:p w:rsidR="001B11A4" w:rsidRPr="001B11A4" w:rsidRDefault="001B11A4" w:rsidP="001B11A4">
      <w:pPr>
        <w:numPr>
          <w:ilvl w:val="0"/>
          <w:numId w:val="3"/>
        </w:numPr>
      </w:pPr>
      <w:r w:rsidRPr="001B11A4">
        <w:t xml:space="preserve">Люди з юрби нарікають, що в лісі де вони живуть холодно, </w:t>
      </w:r>
      <w:proofErr w:type="spellStart"/>
      <w:r w:rsidRPr="001B11A4">
        <w:t>голодно</w:t>
      </w:r>
      <w:proofErr w:type="spellEnd"/>
      <w:r w:rsidRPr="001B11A4">
        <w:t>, що тут не можна жити.</w:t>
      </w:r>
    </w:p>
    <w:p w:rsidR="001B11A4" w:rsidRPr="001B11A4" w:rsidRDefault="001B11A4" w:rsidP="001B11A4">
      <w:pPr>
        <w:numPr>
          <w:ilvl w:val="0"/>
          <w:numId w:val="3"/>
        </w:numPr>
      </w:pPr>
      <w:r w:rsidRPr="001B11A4">
        <w:t>Молодий хлопець пропонує шукати дорогу з лісу, з нього сміються. Дівчина приходить його пожаліти, він ображається. Дівчина говорить, що любить шевця. Хлопець говорить, що той — не орел, а любити треба лише орлів, героїв.</w:t>
      </w:r>
    </w:p>
    <w:p w:rsidR="001B11A4" w:rsidRPr="001B11A4" w:rsidRDefault="001B11A4" w:rsidP="001B11A4">
      <w:pPr>
        <w:numPr>
          <w:ilvl w:val="0"/>
          <w:numId w:val="3"/>
        </w:numPr>
      </w:pPr>
      <w:r w:rsidRPr="001B11A4">
        <w:t>Хлопець нарікає на байдужість людей, рабську покору, задоволення малим. І йде шукати дорогу з лісу, до сонця.</w:t>
      </w:r>
    </w:p>
    <w:p w:rsidR="001B11A4" w:rsidRPr="001B11A4" w:rsidRDefault="001B11A4" w:rsidP="001B11A4">
      <w:pPr>
        <w:numPr>
          <w:ilvl w:val="0"/>
          <w:numId w:val="3"/>
        </w:numPr>
      </w:pPr>
      <w:r w:rsidRPr="001B11A4">
        <w:t>Народ вирішує іти за хлопцем, який вказав їм мету життя.</w:t>
      </w:r>
    </w:p>
    <w:p w:rsidR="001B11A4" w:rsidRPr="001B11A4" w:rsidRDefault="001B11A4" w:rsidP="001B11A4">
      <w:r w:rsidRPr="001B11A4">
        <w:rPr>
          <w:b/>
          <w:bCs/>
        </w:rPr>
        <w:t>ІІ картина</w:t>
      </w:r>
    </w:p>
    <w:p w:rsidR="001B11A4" w:rsidRPr="001B11A4" w:rsidRDefault="001B11A4" w:rsidP="001B11A4">
      <w:pPr>
        <w:numPr>
          <w:ilvl w:val="0"/>
          <w:numId w:val="4"/>
        </w:numPr>
      </w:pPr>
      <w:r w:rsidRPr="001B11A4">
        <w:t>Юрба визнала свого лідера, учителя, повірила йому, побачила його силу й сміливість (він навіть поглядом приборкував хижих звірів)</w:t>
      </w:r>
    </w:p>
    <w:p w:rsidR="001B11A4" w:rsidRPr="001B11A4" w:rsidRDefault="001B11A4" w:rsidP="001B11A4">
      <w:pPr>
        <w:numPr>
          <w:ilvl w:val="0"/>
          <w:numId w:val="4"/>
        </w:numPr>
      </w:pPr>
      <w:r w:rsidRPr="001B11A4">
        <w:t xml:space="preserve">Люди йдуть за вождем, долаючи труднощі, </w:t>
      </w:r>
      <w:proofErr w:type="spellStart"/>
      <w:r w:rsidRPr="001B11A4">
        <w:t>гинучи</w:t>
      </w:r>
      <w:proofErr w:type="spellEnd"/>
      <w:r w:rsidRPr="001B11A4">
        <w:t>. Він закликає не боятися перешкод, які ще зустрінуться на шляху</w:t>
      </w:r>
    </w:p>
    <w:p w:rsidR="001B11A4" w:rsidRPr="001B11A4" w:rsidRDefault="001B11A4" w:rsidP="001B11A4">
      <w:r w:rsidRPr="001B11A4">
        <w:rPr>
          <w:b/>
          <w:bCs/>
        </w:rPr>
        <w:t>ІІІ картина</w:t>
      </w:r>
    </w:p>
    <w:p w:rsidR="001B11A4" w:rsidRPr="001B11A4" w:rsidRDefault="001B11A4" w:rsidP="001B11A4">
      <w:pPr>
        <w:numPr>
          <w:ilvl w:val="0"/>
          <w:numId w:val="5"/>
        </w:numPr>
      </w:pPr>
      <w:r w:rsidRPr="001B11A4">
        <w:t>Вождь знесилений, утомлений. На мить йому здається, що він заблукав, загубив дорогу. Юрба зневіряється, сміється зі свого поводиря, кидає в нього каміння, залишає його і йде назад до своєї домівки в лісі</w:t>
      </w:r>
    </w:p>
    <w:p w:rsidR="001B11A4" w:rsidRPr="001B11A4" w:rsidRDefault="001B11A4" w:rsidP="001B11A4">
      <w:pPr>
        <w:numPr>
          <w:ilvl w:val="0"/>
          <w:numId w:val="5"/>
        </w:numPr>
      </w:pPr>
      <w:r w:rsidRPr="001B11A4">
        <w:t>До забитого камінням, ледь живого вождя спускається хлопчик із Казки. Йому здається, що це привид. Але той відхиляє гілки й показує вождеві сонячне проміння й золоту браму Казки. Він кличе людей, але ті його не чують, бо знайшли собі нового вождя – людину подібну до горили.</w:t>
      </w:r>
    </w:p>
    <w:p w:rsidR="001B11A4" w:rsidRPr="001B11A4" w:rsidRDefault="001B11A4" w:rsidP="001B11A4">
      <w:r w:rsidRPr="001B11A4">
        <w:rPr>
          <w:b/>
          <w:bCs/>
        </w:rPr>
        <w:t>Проблематика:</w:t>
      </w:r>
    </w:p>
    <w:p w:rsidR="001B11A4" w:rsidRPr="001B11A4" w:rsidRDefault="001B11A4" w:rsidP="001B11A4">
      <w:pPr>
        <w:numPr>
          <w:ilvl w:val="0"/>
          <w:numId w:val="6"/>
        </w:numPr>
      </w:pPr>
      <w:r w:rsidRPr="001B11A4">
        <w:t>взаємини лідера і маси, натовпу і героя;</w:t>
      </w:r>
    </w:p>
    <w:p w:rsidR="001B11A4" w:rsidRPr="001B11A4" w:rsidRDefault="001B11A4" w:rsidP="001B11A4">
      <w:pPr>
        <w:numPr>
          <w:ilvl w:val="0"/>
          <w:numId w:val="6"/>
        </w:numPr>
      </w:pPr>
      <w:r w:rsidRPr="001B11A4">
        <w:t>матеріальне і духовне;</w:t>
      </w:r>
    </w:p>
    <w:p w:rsidR="001B11A4" w:rsidRPr="001B11A4" w:rsidRDefault="001B11A4" w:rsidP="001B11A4">
      <w:pPr>
        <w:numPr>
          <w:ilvl w:val="0"/>
          <w:numId w:val="6"/>
        </w:numPr>
      </w:pPr>
      <w:r w:rsidRPr="001B11A4">
        <w:t>суперечність між аморальністю і духовністю;</w:t>
      </w:r>
    </w:p>
    <w:p w:rsidR="001B11A4" w:rsidRPr="001B11A4" w:rsidRDefault="001B11A4" w:rsidP="001B11A4">
      <w:pPr>
        <w:numPr>
          <w:ilvl w:val="0"/>
          <w:numId w:val="6"/>
        </w:numPr>
      </w:pPr>
      <w:r w:rsidRPr="001B11A4">
        <w:t>мрія та реальність;</w:t>
      </w:r>
    </w:p>
    <w:p w:rsidR="001B11A4" w:rsidRPr="001B11A4" w:rsidRDefault="001B11A4" w:rsidP="001B11A4">
      <w:pPr>
        <w:numPr>
          <w:ilvl w:val="0"/>
          <w:numId w:val="6"/>
        </w:numPr>
      </w:pPr>
      <w:r w:rsidRPr="001B11A4">
        <w:t>шляхи досягнення мети.</w:t>
      </w:r>
    </w:p>
    <w:p w:rsidR="001B11A4" w:rsidRPr="001B11A4" w:rsidRDefault="00C1307B" w:rsidP="001B11A4">
      <w:hyperlink r:id="rId5" w:history="1">
        <w:r w:rsidR="001B11A4" w:rsidRPr="001B11A4">
          <w:rPr>
            <w:rStyle w:val="a3"/>
          </w:rPr>
          <w:t>‹</w:t>
        </w:r>
      </w:hyperlink>
    </w:p>
    <w:p w:rsidR="00480F2F" w:rsidRPr="00480F2F" w:rsidRDefault="00480F2F" w:rsidP="00480F2F">
      <w:r w:rsidRPr="00480F2F">
        <w:lastRenderedPageBreak/>
        <w:t>Картка-ідейно-художній аналіз драматичного етюду "По дорозі в Казку" Олександра Олеся, 10 клас</w:t>
      </w:r>
    </w:p>
    <w:p w:rsidR="00480F2F" w:rsidRPr="00480F2F" w:rsidRDefault="00480F2F" w:rsidP="00480F2F">
      <w:r w:rsidRPr="00480F2F">
        <w:t>Опис документу:</w:t>
      </w:r>
    </w:p>
    <w:p w:rsidR="00480F2F" w:rsidRPr="00480F2F" w:rsidRDefault="00480F2F" w:rsidP="00480F2F">
      <w:r w:rsidRPr="00480F2F">
        <w:t>Матеріал містить детальний ідейно-художній аналіз твору: тема, ідея, літературний напрям, течія, проблематика, основні мотиви, характеристика образів-символів, аналіз художніх образів твору, основний конфлікт, сюжет, композиція тощо.</w:t>
      </w:r>
    </w:p>
    <w:p w:rsidR="00480F2F" w:rsidRPr="00480F2F" w:rsidRDefault="00480F2F" w:rsidP="00480F2F">
      <w:r w:rsidRPr="00480F2F">
        <w:t>Відображення документу є орієнтовним і призначене для ознайомлення із змістом, та може відрізнятися від вигляду завантаженого документу. </w:t>
      </w:r>
      <w:r w:rsidRPr="00480F2F">
        <w:rPr>
          <w:b/>
          <w:bCs/>
        </w:rPr>
        <w:t>Щоб завантажити документ, прогорніть сторінку до кінця</w:t>
      </w:r>
    </w:p>
    <w:p w:rsidR="00480F2F" w:rsidRPr="00480F2F" w:rsidRDefault="00480F2F" w:rsidP="00480F2F">
      <w:r w:rsidRPr="00480F2F">
        <w:t> </w:t>
      </w: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p>
    <w:p w:rsidR="00C1307B" w:rsidRDefault="00C1307B" w:rsidP="00480F2F">
      <w:pPr>
        <w:rPr>
          <w:b/>
          <w:bCs/>
          <w:sz w:val="28"/>
          <w:szCs w:val="28"/>
        </w:rPr>
      </w:pPr>
      <w:bookmarkStart w:id="0" w:name="_GoBack"/>
      <w:bookmarkEnd w:id="0"/>
    </w:p>
    <w:p w:rsidR="00C1307B" w:rsidRDefault="00C1307B" w:rsidP="00480F2F">
      <w:pPr>
        <w:rPr>
          <w:b/>
          <w:bCs/>
          <w:sz w:val="28"/>
          <w:szCs w:val="28"/>
        </w:rPr>
      </w:pPr>
    </w:p>
    <w:p w:rsidR="00480F2F" w:rsidRPr="00C1307B" w:rsidRDefault="00480F2F" w:rsidP="00480F2F">
      <w:pPr>
        <w:rPr>
          <w:sz w:val="28"/>
          <w:szCs w:val="28"/>
        </w:rPr>
      </w:pPr>
      <w:r w:rsidRPr="00C1307B">
        <w:rPr>
          <w:b/>
          <w:bCs/>
          <w:sz w:val="28"/>
          <w:szCs w:val="28"/>
        </w:rPr>
        <w:lastRenderedPageBreak/>
        <w:t>Олександр Олесь (Олександр Іванович Кандиба) «По дорозі в Казку» (1908)</w:t>
      </w:r>
    </w:p>
    <w:p w:rsidR="00480F2F" w:rsidRPr="00C1307B" w:rsidRDefault="00480F2F" w:rsidP="00480F2F">
      <w:pPr>
        <w:rPr>
          <w:sz w:val="28"/>
          <w:szCs w:val="28"/>
        </w:rPr>
      </w:pPr>
      <w:r w:rsidRPr="00C1307B">
        <w:rPr>
          <w:b/>
          <w:bCs/>
          <w:sz w:val="28"/>
          <w:szCs w:val="28"/>
          <w:u w:val="single"/>
        </w:rPr>
        <w:t>Ідейно-художній аналіз твору</w:t>
      </w:r>
    </w:p>
    <w:tbl>
      <w:tblPr>
        <w:tblW w:w="10482" w:type="dxa"/>
        <w:tblInd w:w="-717" w:type="dxa"/>
        <w:tblBorders>
          <w:top w:val="outset" w:sz="6" w:space="0" w:color="00000A"/>
          <w:left w:val="outset" w:sz="6" w:space="0" w:color="00000A"/>
          <w:bottom w:val="outset" w:sz="6" w:space="0" w:color="00000A"/>
          <w:right w:val="outset" w:sz="6" w:space="0" w:color="00000A"/>
        </w:tblBorders>
        <w:tblCellMar>
          <w:top w:w="60" w:type="dxa"/>
          <w:left w:w="90" w:type="dxa"/>
          <w:bottom w:w="60" w:type="dxa"/>
          <w:right w:w="90" w:type="dxa"/>
        </w:tblCellMar>
        <w:tblLook w:val="04A0" w:firstRow="1" w:lastRow="0" w:firstColumn="1" w:lastColumn="0" w:noHBand="0" w:noVBand="1"/>
      </w:tblPr>
      <w:tblGrid>
        <w:gridCol w:w="1661"/>
        <w:gridCol w:w="6274"/>
        <w:gridCol w:w="2547"/>
      </w:tblGrid>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Збірка</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«Драматичні етюди» (1914)</w:t>
            </w:r>
          </w:p>
        </w:tc>
        <w:tc>
          <w:tcPr>
            <w:tcW w:w="254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noProof/>
                <w:lang w:eastAsia="uk-UA"/>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1209675" cy="1238250"/>
                  <wp:effectExtent l="0" t="0" r="9525" b="0"/>
                  <wp:wrapSquare wrapText="bothSides"/>
                  <wp:docPr id="4" name="Рисунок 4" descr="https://fs01.vseosvita.ua/0100co2k-9d3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1.vseosvita.ua/0100co2k-9d33/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F2F">
              <w:rPr>
                <w:b/>
                <w:bCs/>
              </w:rPr>
              <w:t>Олександр Олесь (Олександр Іванович Кандиба)</w:t>
            </w:r>
          </w:p>
          <w:p w:rsidR="00480F2F" w:rsidRPr="00480F2F" w:rsidRDefault="00480F2F" w:rsidP="00480F2F">
            <w:r w:rsidRPr="00480F2F">
              <w:rPr>
                <w:b/>
                <w:bCs/>
              </w:rPr>
              <w:t>05.12.1878 – 22.07.1944</w:t>
            </w:r>
          </w:p>
          <w:p w:rsidR="00480F2F" w:rsidRPr="00480F2F" w:rsidRDefault="00480F2F" w:rsidP="00480F2F">
            <w:r w:rsidRPr="00480F2F">
              <w:rPr>
                <w:noProof/>
                <w:lang w:eastAsia="uk-UA"/>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1581150" cy="2124075"/>
                  <wp:effectExtent l="0" t="0" r="0" b="9525"/>
                  <wp:wrapSquare wrapText="bothSides"/>
                  <wp:docPr id="3" name="Рисунок 3" descr="https://fs01.vseosvita.ua/0100co2k-9d3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01.vseosvita.ua/0100co2k-9d33/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F2F">
              <w:rPr>
                <w:noProof/>
                <w:lang w:eastAsia="uk-UA"/>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581150" cy="2162175"/>
                  <wp:effectExtent l="0" t="0" r="0" b="9525"/>
                  <wp:wrapSquare wrapText="bothSides"/>
                  <wp:docPr id="2" name="Рисунок 2" descr="https://fs01.vseosvita.ua/0100co2k-9d3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1.vseosvita.ua/0100co2k-9d33/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Літературний рід</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Драма (продовження традицій європейської символістської драми)</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Жанр</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Драматичний етюд</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Напрям</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Модернізм</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Течія</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Символізм з елементами неоромантизму.</w:t>
            </w:r>
          </w:p>
          <w:p w:rsidR="00480F2F" w:rsidRPr="00480F2F" w:rsidRDefault="00480F2F" w:rsidP="00480F2F">
            <w:r w:rsidRPr="00480F2F">
              <w:rPr>
                <w:b/>
                <w:bCs/>
              </w:rPr>
              <w:t>Риси неоромантизму:</w:t>
            </w:r>
            <w:r w:rsidRPr="00480F2F">
              <w:t> конфлікт між мрією і дійсністю, героєм і юрбою.</w:t>
            </w:r>
          </w:p>
          <w:p w:rsidR="00480F2F" w:rsidRPr="00480F2F" w:rsidRDefault="00480F2F" w:rsidP="00480F2F">
            <w:r w:rsidRPr="00480F2F">
              <w:rPr>
                <w:b/>
                <w:bCs/>
              </w:rPr>
              <w:t>Риси символізму:</w:t>
            </w:r>
            <w:r w:rsidRPr="00480F2F">
              <w:t> уникнення життєвої конкретики, символічний підтекст.</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Тема</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Народ і провідник на шляху до мети, порятунку</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Ідея</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Заклик свято вірити в досяжність ідеалів, бути витривалими й незламними на шляху до мети (юнак-провідник маси); осуд зневіри, розчарування, жорстокості й недалекоглядності (юрба, сіра озлоблена маса)</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Проблеми твору</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pPr>
              <w:numPr>
                <w:ilvl w:val="0"/>
                <w:numId w:val="7"/>
              </w:numPr>
            </w:pPr>
            <w:r w:rsidRPr="00480F2F">
              <w:t>Сенс життя людини й співвідношення в ньому двох світів — видимого матеріального й невидимого духовного.</w:t>
            </w:r>
          </w:p>
          <w:p w:rsidR="00480F2F" w:rsidRPr="00480F2F" w:rsidRDefault="00480F2F" w:rsidP="00480F2F">
            <w:pPr>
              <w:numPr>
                <w:ilvl w:val="0"/>
                <w:numId w:val="7"/>
              </w:numPr>
            </w:pPr>
            <w:r w:rsidRPr="00480F2F">
              <w:t>Вождя і натовпу.</w:t>
            </w:r>
          </w:p>
          <w:p w:rsidR="00480F2F" w:rsidRPr="00480F2F" w:rsidRDefault="00480F2F" w:rsidP="00480F2F">
            <w:pPr>
              <w:numPr>
                <w:ilvl w:val="0"/>
                <w:numId w:val="7"/>
              </w:numPr>
            </w:pPr>
            <w:r w:rsidRPr="00480F2F">
              <w:t>Мрії і дійсності</w:t>
            </w:r>
          </w:p>
          <w:p w:rsidR="00480F2F" w:rsidRPr="00480F2F" w:rsidRDefault="00480F2F" w:rsidP="00480F2F">
            <w:pPr>
              <w:numPr>
                <w:ilvl w:val="0"/>
                <w:numId w:val="7"/>
              </w:numPr>
            </w:pPr>
            <w:r w:rsidRPr="00480F2F">
              <w:t>Життя і смерті</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Основні мотиви твору</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pPr>
              <w:numPr>
                <w:ilvl w:val="0"/>
                <w:numId w:val="8"/>
              </w:numPr>
            </w:pPr>
            <w:r w:rsidRPr="00480F2F">
              <w:t>Вічне прагнення людини до кращого, досконалішого життя.</w:t>
            </w:r>
          </w:p>
          <w:p w:rsidR="00480F2F" w:rsidRPr="00480F2F" w:rsidRDefault="00480F2F" w:rsidP="00480F2F">
            <w:pPr>
              <w:numPr>
                <w:ilvl w:val="0"/>
                <w:numId w:val="8"/>
              </w:numPr>
            </w:pPr>
            <w:r w:rsidRPr="00480F2F">
              <w:t>Туга за сонцем, світлом, ідеалом.</w:t>
            </w:r>
          </w:p>
          <w:p w:rsidR="00480F2F" w:rsidRPr="00480F2F" w:rsidRDefault="00480F2F" w:rsidP="00480F2F">
            <w:pPr>
              <w:numPr>
                <w:ilvl w:val="0"/>
                <w:numId w:val="8"/>
              </w:numPr>
            </w:pPr>
            <w:r w:rsidRPr="00480F2F">
              <w:t>Болісне зіткнення мрій із суворою, приземленою дійсністю.</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Сюжет</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Розкривається лише завдяки підтексту: Він веде юрбу з темного лісу до далекої Казки, де завжди світить сонце. Дорогою люди втомлюються і зневірюються, а їхнє ставлення до провідника змінюється — від захоплення й сліпого обожнення до неприхованої зневаги. Він і сам починає сумніватися, чи не помилився у виборі</w:t>
            </w:r>
          </w:p>
          <w:p w:rsidR="00480F2F" w:rsidRPr="00480F2F" w:rsidRDefault="00480F2F" w:rsidP="00480F2F">
            <w:r w:rsidRPr="00480F2F">
              <w:t>шляху.</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Композиція</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Три картини.</w:t>
            </w:r>
          </w:p>
          <w:p w:rsidR="00480F2F" w:rsidRPr="00480F2F" w:rsidRDefault="00480F2F" w:rsidP="00480F2F">
            <w:r w:rsidRPr="00480F2F">
              <w:lastRenderedPageBreak/>
              <w:t>Особливістю композиції твору є зображення наскрізного образу дороги, яка виступає не стільки конкретним шляхом, скільки символічним узагальненням вибору людьми життєвого шляху.</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Основний конфлікт твору</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t>Між героєм і юрбою. Непослідовність провідника, якому бракує відданості своїй мрії.</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Образи-символи</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Країна Казка</w:t>
            </w:r>
            <w:r w:rsidRPr="00480F2F">
              <w:t> – символ неоднозначний, це щось нове, там завжди сяє сонце; духовне начало людини і народу.</w:t>
            </w:r>
          </w:p>
          <w:p w:rsidR="00480F2F" w:rsidRPr="00480F2F" w:rsidRDefault="00480F2F" w:rsidP="00480F2F">
            <w:r w:rsidRPr="00480F2F">
              <w:rPr>
                <w:b/>
                <w:bCs/>
              </w:rPr>
              <w:t>Дорога в Казку</w:t>
            </w:r>
            <w:r w:rsidRPr="00480F2F">
              <w:t> – символ блукань, страждань. Які допомагають очиститися від темряви примітивного себелюбства, страху, недалекоглядності.</w:t>
            </w:r>
          </w:p>
          <w:p w:rsidR="00480F2F" w:rsidRPr="00480F2F" w:rsidRDefault="00480F2F" w:rsidP="00480F2F">
            <w:r w:rsidRPr="00480F2F">
              <w:rPr>
                <w:b/>
                <w:bCs/>
              </w:rPr>
              <w:t>Хлопчик «років десяти»</w:t>
            </w:r>
            <w:r w:rsidRPr="00480F2F">
              <w:t> - символ молодого покоління.</w:t>
            </w:r>
          </w:p>
          <w:p w:rsidR="00480F2F" w:rsidRPr="00480F2F" w:rsidRDefault="00480F2F" w:rsidP="00480F2F">
            <w:r w:rsidRPr="00480F2F">
              <w:rPr>
                <w:b/>
                <w:bCs/>
              </w:rPr>
              <w:t>Терновий вінок</w:t>
            </w:r>
            <w:r w:rsidRPr="00480F2F">
              <w:t> – символ сильного вождя, який готовий на самопожертву заради щастя інших.</w:t>
            </w:r>
          </w:p>
          <w:p w:rsidR="00480F2F" w:rsidRPr="00480F2F" w:rsidRDefault="00480F2F" w:rsidP="00480F2F">
            <w:r w:rsidRPr="00480F2F">
              <w:rPr>
                <w:b/>
                <w:bCs/>
              </w:rPr>
              <w:t>Квітка папороті</w:t>
            </w:r>
            <w:r w:rsidRPr="00480F2F">
              <w:t> – символ щастя, безсмертя, волі.</w:t>
            </w:r>
          </w:p>
          <w:p w:rsidR="00480F2F" w:rsidRPr="00480F2F" w:rsidRDefault="00480F2F" w:rsidP="00480F2F">
            <w:r w:rsidRPr="00480F2F">
              <w:rPr>
                <w:b/>
                <w:bCs/>
              </w:rPr>
              <w:t>Мак</w:t>
            </w:r>
            <w:r w:rsidRPr="00480F2F">
              <w:t> – символ жертовності.</w:t>
            </w:r>
          </w:p>
        </w:tc>
        <w:tc>
          <w:tcPr>
            <w:tcW w:w="2547" w:type="dxa"/>
            <w:vMerge w:val="restart"/>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noProof/>
                <w:lang w:eastAsia="uk-UA"/>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543050" cy="2247900"/>
                  <wp:effectExtent l="0" t="0" r="0" b="0"/>
                  <wp:wrapSquare wrapText="bothSides"/>
                  <wp:docPr id="1" name="Рисунок 1" descr="https://fs01.vseosvita.ua/0100co2k-9d3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01.vseosvita.ua/0100co2k-9d33/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0F2F" w:rsidRPr="00480F2F" w:rsidTr="00480F2F">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Характеристика образів</w:t>
            </w:r>
          </w:p>
        </w:tc>
        <w:tc>
          <w:tcPr>
            <w:tcW w:w="0" w:type="auto"/>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480F2F" w:rsidRPr="00480F2F" w:rsidRDefault="00480F2F" w:rsidP="00480F2F">
            <w:r w:rsidRPr="00480F2F">
              <w:rPr>
                <w:b/>
                <w:bCs/>
              </w:rPr>
              <w:t>Він – </w:t>
            </w:r>
            <w:r w:rsidRPr="00480F2F">
              <w:t>юнак, який береться вивести людей із мороку й показати їм шлях у прекрасну країну Казку. Однак із часом Він починає сумніватись у своїх силах, усвідомлює, що ще не доріс до місії провідника. Під впливом сумнівів героя зневірюється й народ.</w:t>
            </w:r>
          </w:p>
          <w:p w:rsidR="00480F2F" w:rsidRPr="00480F2F" w:rsidRDefault="00480F2F" w:rsidP="00480F2F">
            <w:r w:rsidRPr="00480F2F">
              <w:rPr>
                <w:b/>
                <w:bCs/>
              </w:rPr>
              <w:t>Дівчина</w:t>
            </w:r>
            <w:r w:rsidRPr="00480F2F">
              <w:t> – одна з тих, хто «йде зустрічати ранок»; уособлення віри в себе, у власні сили, духовної міцності, символ світлих днів майбутності.</w:t>
            </w:r>
          </w:p>
          <w:p w:rsidR="00480F2F" w:rsidRPr="00480F2F" w:rsidRDefault="00480F2F" w:rsidP="00480F2F">
            <w:r w:rsidRPr="00480F2F">
              <w:rPr>
                <w:b/>
                <w:bCs/>
              </w:rPr>
              <w:t>Хлопчик з Казки </w:t>
            </w:r>
            <w:r w:rsidRPr="00480F2F">
              <w:t xml:space="preserve">- символізує моральну чистоту й правдивість ідей. Він розповідає вмираючому героєві, що там, у Казці, завжди сонце. Це молоде покоління, для якого «ми будемо йти вперед і грудьми дужими дорогу </w:t>
            </w:r>
            <w:proofErr w:type="spellStart"/>
            <w:r w:rsidRPr="00480F2F">
              <w:t>пробивать</w:t>
            </w:r>
            <w:proofErr w:type="spellEnd"/>
            <w:r w:rsidRPr="00480F2F">
              <w:t>».</w:t>
            </w:r>
          </w:p>
          <w:p w:rsidR="00480F2F" w:rsidRPr="00480F2F" w:rsidRDefault="00480F2F" w:rsidP="00480F2F">
            <w:r w:rsidRPr="00480F2F">
              <w:rPr>
                <w:b/>
                <w:bCs/>
              </w:rPr>
              <w:t>Юрба </w:t>
            </w:r>
            <w:r w:rsidRPr="00480F2F">
              <w:t>– люди, що живуть у страшному лісі, де немає нічого «рідного й знайомого»; сіра, байдужа, озлоблена маса, яка шукає виходу із темного лісу до світла.</w:t>
            </w:r>
          </w:p>
        </w:tc>
        <w:tc>
          <w:tcPr>
            <w:tcW w:w="2547" w:type="dxa"/>
            <w:vMerge/>
            <w:tcBorders>
              <w:top w:val="outset" w:sz="6" w:space="0" w:color="00000A"/>
              <w:left w:val="outset" w:sz="6" w:space="0" w:color="00000A"/>
              <w:bottom w:val="outset" w:sz="6" w:space="0" w:color="00000A"/>
              <w:right w:val="outset" w:sz="6" w:space="0" w:color="00000A"/>
            </w:tcBorders>
            <w:vAlign w:val="center"/>
            <w:hideMark/>
          </w:tcPr>
          <w:p w:rsidR="00480F2F" w:rsidRPr="00480F2F" w:rsidRDefault="00480F2F" w:rsidP="00480F2F"/>
        </w:tc>
      </w:tr>
    </w:tbl>
    <w:p w:rsidR="00480F2F" w:rsidRPr="00480F2F" w:rsidRDefault="00C1307B" w:rsidP="00480F2F">
      <w:hyperlink r:id="rId10" w:history="1">
        <w:r w:rsidR="00480F2F" w:rsidRPr="00480F2F">
          <w:rPr>
            <w:rStyle w:val="a3"/>
          </w:rPr>
          <w:t>‹</w:t>
        </w:r>
      </w:hyperlink>
    </w:p>
    <w:p w:rsidR="00480F2F" w:rsidRPr="00480F2F" w:rsidRDefault="00480F2F" w:rsidP="00480F2F">
      <w:r w:rsidRPr="00480F2F">
        <w:t> </w:t>
      </w:r>
    </w:p>
    <w:p w:rsidR="00F82DAF" w:rsidRDefault="00F82DAF"/>
    <w:sectPr w:rsidR="00F82D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D26E7"/>
    <w:multiLevelType w:val="multilevel"/>
    <w:tmpl w:val="49F6D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C7077"/>
    <w:multiLevelType w:val="multilevel"/>
    <w:tmpl w:val="CAAC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361F5"/>
    <w:multiLevelType w:val="multilevel"/>
    <w:tmpl w:val="79C6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C36A7E"/>
    <w:multiLevelType w:val="multilevel"/>
    <w:tmpl w:val="6692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07D0E"/>
    <w:multiLevelType w:val="multilevel"/>
    <w:tmpl w:val="937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62AD6"/>
    <w:multiLevelType w:val="multilevel"/>
    <w:tmpl w:val="2706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448E9"/>
    <w:multiLevelType w:val="multilevel"/>
    <w:tmpl w:val="BE8A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4675E4"/>
    <w:multiLevelType w:val="multilevel"/>
    <w:tmpl w:val="1B6EAC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EC"/>
    <w:rsid w:val="001B11A4"/>
    <w:rsid w:val="002D6562"/>
    <w:rsid w:val="00480F2F"/>
    <w:rsid w:val="00A370EC"/>
    <w:rsid w:val="00C1307B"/>
    <w:rsid w:val="00F82D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ED74"/>
  <w15:chartTrackingRefBased/>
  <w15:docId w15:val="{7B7B32B4-55A9-4AE4-B485-D0C8B06C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641452">
      <w:bodyDiv w:val="1"/>
      <w:marLeft w:val="0"/>
      <w:marRight w:val="0"/>
      <w:marTop w:val="0"/>
      <w:marBottom w:val="0"/>
      <w:divBdr>
        <w:top w:val="none" w:sz="0" w:space="0" w:color="auto"/>
        <w:left w:val="none" w:sz="0" w:space="0" w:color="auto"/>
        <w:bottom w:val="none" w:sz="0" w:space="0" w:color="auto"/>
        <w:right w:val="none" w:sz="0" w:space="0" w:color="auto"/>
      </w:divBdr>
      <w:divsChild>
        <w:div w:id="2046518837">
          <w:marLeft w:val="0"/>
          <w:marRight w:val="0"/>
          <w:marTop w:val="0"/>
          <w:marBottom w:val="0"/>
          <w:divBdr>
            <w:top w:val="none" w:sz="0" w:space="0" w:color="auto"/>
            <w:left w:val="none" w:sz="0" w:space="0" w:color="auto"/>
            <w:bottom w:val="single" w:sz="6" w:space="10" w:color="E6E6E6"/>
            <w:right w:val="none" w:sz="0" w:space="0" w:color="auto"/>
          </w:divBdr>
          <w:divsChild>
            <w:div w:id="16401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3415">
      <w:bodyDiv w:val="1"/>
      <w:marLeft w:val="0"/>
      <w:marRight w:val="0"/>
      <w:marTop w:val="0"/>
      <w:marBottom w:val="0"/>
      <w:divBdr>
        <w:top w:val="none" w:sz="0" w:space="0" w:color="auto"/>
        <w:left w:val="none" w:sz="0" w:space="0" w:color="auto"/>
        <w:bottom w:val="none" w:sz="0" w:space="0" w:color="auto"/>
        <w:right w:val="none" w:sz="0" w:space="0" w:color="auto"/>
      </w:divBdr>
      <w:divsChild>
        <w:div w:id="495150669">
          <w:marLeft w:val="0"/>
          <w:marRight w:val="0"/>
          <w:marTop w:val="0"/>
          <w:marBottom w:val="270"/>
          <w:divBdr>
            <w:top w:val="none" w:sz="0" w:space="0" w:color="auto"/>
            <w:left w:val="none" w:sz="0" w:space="0" w:color="auto"/>
            <w:bottom w:val="none" w:sz="0" w:space="0" w:color="auto"/>
            <w:right w:val="none" w:sz="0" w:space="0" w:color="auto"/>
          </w:divBdr>
          <w:divsChild>
            <w:div w:id="813596431">
              <w:marLeft w:val="0"/>
              <w:marRight w:val="0"/>
              <w:marTop w:val="0"/>
              <w:marBottom w:val="300"/>
              <w:divBdr>
                <w:top w:val="none" w:sz="0" w:space="0" w:color="auto"/>
                <w:left w:val="none" w:sz="0" w:space="0" w:color="auto"/>
                <w:bottom w:val="none" w:sz="0" w:space="0" w:color="auto"/>
                <w:right w:val="none" w:sz="0" w:space="0" w:color="auto"/>
              </w:divBdr>
            </w:div>
          </w:divsChild>
        </w:div>
        <w:div w:id="1273628632">
          <w:marLeft w:val="0"/>
          <w:marRight w:val="0"/>
          <w:marTop w:val="0"/>
          <w:marBottom w:val="300"/>
          <w:divBdr>
            <w:top w:val="none" w:sz="0" w:space="0" w:color="auto"/>
            <w:left w:val="none" w:sz="0" w:space="0" w:color="auto"/>
            <w:bottom w:val="none" w:sz="0" w:space="0" w:color="auto"/>
            <w:right w:val="none" w:sz="0" w:space="0" w:color="auto"/>
          </w:divBdr>
          <w:divsChild>
            <w:div w:id="1089041251">
              <w:marLeft w:val="0"/>
              <w:marRight w:val="0"/>
              <w:marTop w:val="0"/>
              <w:marBottom w:val="0"/>
              <w:divBdr>
                <w:top w:val="none" w:sz="0" w:space="0" w:color="auto"/>
                <w:left w:val="none" w:sz="0" w:space="0" w:color="auto"/>
                <w:bottom w:val="none" w:sz="0" w:space="0" w:color="auto"/>
                <w:right w:val="none" w:sz="0" w:space="0" w:color="auto"/>
              </w:divBdr>
            </w:div>
          </w:divsChild>
        </w:div>
        <w:div w:id="383866901">
          <w:marLeft w:val="0"/>
          <w:marRight w:val="0"/>
          <w:marTop w:val="0"/>
          <w:marBottom w:val="150"/>
          <w:divBdr>
            <w:top w:val="none" w:sz="0" w:space="0" w:color="auto"/>
            <w:left w:val="none" w:sz="0" w:space="0" w:color="auto"/>
            <w:bottom w:val="none" w:sz="0" w:space="0" w:color="auto"/>
            <w:right w:val="none" w:sz="0" w:space="0" w:color="auto"/>
          </w:divBdr>
          <w:divsChild>
            <w:div w:id="1492940107">
              <w:marLeft w:val="0"/>
              <w:marRight w:val="0"/>
              <w:marTop w:val="0"/>
              <w:marBottom w:val="0"/>
              <w:divBdr>
                <w:top w:val="none" w:sz="0" w:space="0" w:color="auto"/>
                <w:left w:val="none" w:sz="0" w:space="0" w:color="auto"/>
                <w:bottom w:val="none" w:sz="0" w:space="0" w:color="auto"/>
                <w:right w:val="none" w:sz="0" w:space="0" w:color="auto"/>
              </w:divBdr>
              <w:divsChild>
                <w:div w:id="1708528573">
                  <w:marLeft w:val="0"/>
                  <w:marRight w:val="0"/>
                  <w:marTop w:val="0"/>
                  <w:marBottom w:val="0"/>
                  <w:divBdr>
                    <w:top w:val="none" w:sz="0" w:space="0" w:color="auto"/>
                    <w:left w:val="none" w:sz="0" w:space="0" w:color="auto"/>
                    <w:bottom w:val="none" w:sz="0" w:space="0" w:color="auto"/>
                    <w:right w:val="none" w:sz="0" w:space="0" w:color="auto"/>
                  </w:divBdr>
                  <w:divsChild>
                    <w:div w:id="20451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877">
              <w:marLeft w:val="0"/>
              <w:marRight w:val="0"/>
              <w:marTop w:val="0"/>
              <w:marBottom w:val="0"/>
              <w:divBdr>
                <w:top w:val="none" w:sz="0" w:space="0" w:color="auto"/>
                <w:left w:val="single" w:sz="6" w:space="23" w:color="E4E4E4"/>
                <w:bottom w:val="none" w:sz="0" w:space="0" w:color="auto"/>
                <w:right w:val="single" w:sz="6" w:space="23" w:color="D7D7D7"/>
              </w:divBdr>
            </w:div>
            <w:div w:id="208999493">
              <w:marLeft w:val="0"/>
              <w:marRight w:val="0"/>
              <w:marTop w:val="0"/>
              <w:marBottom w:val="0"/>
              <w:divBdr>
                <w:top w:val="none" w:sz="0" w:space="0" w:color="auto"/>
                <w:left w:val="none" w:sz="0" w:space="0" w:color="auto"/>
                <w:bottom w:val="none" w:sz="0" w:space="0" w:color="auto"/>
                <w:right w:val="none" w:sz="0" w:space="0" w:color="auto"/>
              </w:divBdr>
              <w:divsChild>
                <w:div w:id="13165663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26320843">
      <w:bodyDiv w:val="1"/>
      <w:marLeft w:val="0"/>
      <w:marRight w:val="0"/>
      <w:marTop w:val="0"/>
      <w:marBottom w:val="0"/>
      <w:divBdr>
        <w:top w:val="none" w:sz="0" w:space="0" w:color="auto"/>
        <w:left w:val="none" w:sz="0" w:space="0" w:color="auto"/>
        <w:bottom w:val="none" w:sz="0" w:space="0" w:color="auto"/>
        <w:right w:val="none" w:sz="0" w:space="0" w:color="auto"/>
      </w:divBdr>
      <w:divsChild>
        <w:div w:id="731738828">
          <w:marLeft w:val="0"/>
          <w:marRight w:val="0"/>
          <w:marTop w:val="0"/>
          <w:marBottom w:val="270"/>
          <w:divBdr>
            <w:top w:val="none" w:sz="0" w:space="0" w:color="auto"/>
            <w:left w:val="none" w:sz="0" w:space="0" w:color="auto"/>
            <w:bottom w:val="none" w:sz="0" w:space="0" w:color="auto"/>
            <w:right w:val="none" w:sz="0" w:space="0" w:color="auto"/>
          </w:divBdr>
          <w:divsChild>
            <w:div w:id="1272938356">
              <w:marLeft w:val="0"/>
              <w:marRight w:val="0"/>
              <w:marTop w:val="0"/>
              <w:marBottom w:val="300"/>
              <w:divBdr>
                <w:top w:val="none" w:sz="0" w:space="0" w:color="auto"/>
                <w:left w:val="none" w:sz="0" w:space="0" w:color="auto"/>
                <w:bottom w:val="none" w:sz="0" w:space="0" w:color="auto"/>
                <w:right w:val="none" w:sz="0" w:space="0" w:color="auto"/>
              </w:divBdr>
            </w:div>
          </w:divsChild>
        </w:div>
        <w:div w:id="1385258509">
          <w:marLeft w:val="0"/>
          <w:marRight w:val="0"/>
          <w:marTop w:val="0"/>
          <w:marBottom w:val="300"/>
          <w:divBdr>
            <w:top w:val="none" w:sz="0" w:space="0" w:color="auto"/>
            <w:left w:val="none" w:sz="0" w:space="0" w:color="auto"/>
            <w:bottom w:val="none" w:sz="0" w:space="0" w:color="auto"/>
            <w:right w:val="none" w:sz="0" w:space="0" w:color="auto"/>
          </w:divBdr>
          <w:divsChild>
            <w:div w:id="431242223">
              <w:marLeft w:val="0"/>
              <w:marRight w:val="0"/>
              <w:marTop w:val="0"/>
              <w:marBottom w:val="0"/>
              <w:divBdr>
                <w:top w:val="none" w:sz="0" w:space="0" w:color="auto"/>
                <w:left w:val="none" w:sz="0" w:space="0" w:color="auto"/>
                <w:bottom w:val="none" w:sz="0" w:space="0" w:color="auto"/>
                <w:right w:val="none" w:sz="0" w:space="0" w:color="auto"/>
              </w:divBdr>
            </w:div>
          </w:divsChild>
        </w:div>
        <w:div w:id="1605453134">
          <w:marLeft w:val="0"/>
          <w:marRight w:val="0"/>
          <w:marTop w:val="0"/>
          <w:marBottom w:val="150"/>
          <w:divBdr>
            <w:top w:val="none" w:sz="0" w:space="0" w:color="auto"/>
            <w:left w:val="none" w:sz="0" w:space="0" w:color="auto"/>
            <w:bottom w:val="none" w:sz="0" w:space="0" w:color="auto"/>
            <w:right w:val="none" w:sz="0" w:space="0" w:color="auto"/>
          </w:divBdr>
          <w:divsChild>
            <w:div w:id="993265399">
              <w:marLeft w:val="0"/>
              <w:marRight w:val="0"/>
              <w:marTop w:val="0"/>
              <w:marBottom w:val="0"/>
              <w:divBdr>
                <w:top w:val="none" w:sz="0" w:space="0" w:color="auto"/>
                <w:left w:val="none" w:sz="0" w:space="0" w:color="auto"/>
                <w:bottom w:val="none" w:sz="0" w:space="0" w:color="auto"/>
                <w:right w:val="none" w:sz="0" w:space="0" w:color="auto"/>
              </w:divBdr>
              <w:divsChild>
                <w:div w:id="2025159323">
                  <w:marLeft w:val="0"/>
                  <w:marRight w:val="0"/>
                  <w:marTop w:val="0"/>
                  <w:marBottom w:val="0"/>
                  <w:divBdr>
                    <w:top w:val="none" w:sz="0" w:space="0" w:color="auto"/>
                    <w:left w:val="none" w:sz="0" w:space="0" w:color="auto"/>
                    <w:bottom w:val="none" w:sz="0" w:space="0" w:color="auto"/>
                    <w:right w:val="none" w:sz="0" w:space="0" w:color="auto"/>
                  </w:divBdr>
                  <w:divsChild>
                    <w:div w:id="9495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219">
              <w:marLeft w:val="0"/>
              <w:marRight w:val="0"/>
              <w:marTop w:val="0"/>
              <w:marBottom w:val="0"/>
              <w:divBdr>
                <w:top w:val="none" w:sz="0" w:space="0" w:color="auto"/>
                <w:left w:val="single" w:sz="6" w:space="23" w:color="E4E4E4"/>
                <w:bottom w:val="none" w:sz="0" w:space="0" w:color="auto"/>
                <w:right w:val="single" w:sz="6" w:space="23" w:color="D7D7D7"/>
              </w:divBdr>
            </w:div>
            <w:div w:id="41290268">
              <w:marLeft w:val="0"/>
              <w:marRight w:val="0"/>
              <w:marTop w:val="0"/>
              <w:marBottom w:val="0"/>
              <w:divBdr>
                <w:top w:val="none" w:sz="0" w:space="0" w:color="auto"/>
                <w:left w:val="none" w:sz="0" w:space="0" w:color="auto"/>
                <w:bottom w:val="none" w:sz="0" w:space="0" w:color="auto"/>
                <w:right w:val="none" w:sz="0" w:space="0" w:color="auto"/>
              </w:divBdr>
              <w:divsChild>
                <w:div w:id="6026902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vseosvita.ua/library/pasport-tvoru-oolesa-po-dorozi-v-kazku-129645.html" TargetMode="External"/><Relationship Id="rId10" Type="http://schemas.openxmlformats.org/officeDocument/2006/relationships/hyperlink" Target="https://vseosvita.ua/library/kartka-idejno-hudoznij-analiz-dramaticnogo-etudu-po-dorozi-v-kazku-oleksandra-olesa-10-klas-237867.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7631</Words>
  <Characters>4350</Characters>
  <Application>Microsoft Office Word</Application>
  <DocSecurity>0</DocSecurity>
  <Lines>36</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2020-05-25T13:40:00Z</dcterms:created>
  <dcterms:modified xsi:type="dcterms:W3CDTF">2020-05-25T14:49:00Z</dcterms:modified>
</cp:coreProperties>
</file>